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CBDA6A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rsidP="0073090E">
      <w:pPr>
        <w:pStyle w:val="Heading2"/>
        <w:jc w:val="both"/>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rsidP="0073090E">
      <w:pPr>
        <w:pStyle w:val="Heading2"/>
        <w:spacing w:before="240"/>
        <w:jc w:val="both"/>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3CECF94" w:rsidR="00E66558" w:rsidRDefault="009D71E8">
      <w:pPr>
        <w:pStyle w:val="Heading2"/>
      </w:pPr>
      <w:r>
        <w:t xml:space="preserve">School </w:t>
      </w:r>
      <w:bookmarkEnd w:id="5"/>
      <w:bookmarkEnd w:id="6"/>
      <w:bookmarkEnd w:id="7"/>
      <w:bookmarkEnd w:id="8"/>
      <w:bookmarkEnd w:id="9"/>
      <w:bookmarkEnd w:id="10"/>
      <w:bookmarkEnd w:id="11"/>
      <w:bookmarkEnd w:id="12"/>
      <w:bookmarkEnd w:id="13"/>
      <w:r w:rsidR="008F04DD">
        <w:t>Overview</w:t>
      </w:r>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0FD0E89" w:rsidR="00E66558" w:rsidRDefault="005D788A">
            <w:pPr>
              <w:pStyle w:val="TableRow"/>
            </w:pPr>
            <w:r>
              <w:t>Nelson</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3DD44990" w:rsidR="00E66558" w:rsidRDefault="009D71E8">
            <w:pPr>
              <w:pStyle w:val="TableRow"/>
            </w:pPr>
            <w:r>
              <w:t xml:space="preserve">Number of pupils in school </w:t>
            </w:r>
            <w:r w:rsidR="008F04DD">
              <w:t xml:space="preserve">  (</w:t>
            </w:r>
            <w:r w:rsidR="00237937">
              <w:t xml:space="preserve">Oct 2020 census)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8FF17E3" w:rsidR="00E66558" w:rsidRDefault="00237937">
            <w:pPr>
              <w:pStyle w:val="TableRow"/>
            </w:pPr>
            <w:r>
              <w:t>407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560C9A1" w:rsidR="00E66558" w:rsidRDefault="00237937">
            <w:pPr>
              <w:pStyle w:val="TableRow"/>
            </w:pPr>
            <w:r>
              <w:t xml:space="preserve">206   </w:t>
            </w:r>
            <w:r w:rsidR="007B3DD0">
              <w:t>(</w:t>
            </w:r>
            <w:r>
              <w:t>51%</w:t>
            </w:r>
            <w:r w:rsidR="007B3DD0">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0FA63C7" w:rsidR="00E66558" w:rsidRDefault="009D71E8">
            <w:pPr>
              <w:pStyle w:val="TableRow"/>
            </w:pPr>
            <w:r>
              <w:rPr>
                <w:szCs w:val="22"/>
              </w:rPr>
              <w:t xml:space="preserve">Academic year/years that our current pupil premium strategy plan covers </w:t>
            </w:r>
            <w:r>
              <w:rPr>
                <w:b/>
                <w:bCs/>
                <w:szCs w:val="22"/>
              </w:rPr>
              <w:t>(</w:t>
            </w:r>
            <w:r w:rsidR="008F04DD">
              <w:rPr>
                <w:b/>
                <w:bCs/>
                <w:szCs w:val="22"/>
              </w:rPr>
              <w:t>3-year</w:t>
            </w:r>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071F5B91" w:rsidR="00E66558" w:rsidRDefault="005D788A">
            <w:pPr>
              <w:pStyle w:val="TableRow"/>
            </w:pPr>
            <w:r>
              <w:t>2021/ 2022 to 2023 / 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15AEDDF" w:rsidR="00E66558" w:rsidRDefault="005D788A">
            <w:pPr>
              <w:pStyle w:val="TableRow"/>
            </w:pPr>
            <w:r>
              <w:t>December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FBB2AC9" w:rsidR="00E66558" w:rsidRDefault="005D788A">
            <w:pPr>
              <w:pStyle w:val="TableRow"/>
            </w:pPr>
            <w:r>
              <w:t>July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644493B" w:rsidR="00E66558" w:rsidRDefault="005D788A">
            <w:pPr>
              <w:pStyle w:val="TableRow"/>
            </w:pPr>
            <w:r>
              <w:t>Claire Forrest,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CA3403B" w:rsidR="00E66558" w:rsidRDefault="005D788A">
            <w:pPr>
              <w:pStyle w:val="TableRow"/>
            </w:pPr>
            <w:r>
              <w:t>Louise Barnes, Deputy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1C6D486" w:rsidR="00E66558" w:rsidRDefault="005D788A">
            <w:pPr>
              <w:pStyle w:val="TableRow"/>
            </w:pPr>
            <w:r>
              <w:t xml:space="preserve">Matthew Hunt, lead for </w:t>
            </w:r>
            <w:r w:rsidR="00FB71D6">
              <w:t xml:space="preserve">disadvantaged pupils.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2E49388" w:rsidR="00E66558" w:rsidRDefault="009D71E8">
            <w:pPr>
              <w:pStyle w:val="TableRow"/>
            </w:pPr>
            <w:r>
              <w:t>£</w:t>
            </w:r>
            <w:r w:rsidR="00237937">
              <w:t xml:space="preserve"> £277,000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A2D27A0" w:rsidR="00E66558" w:rsidRDefault="009D71E8">
            <w:pPr>
              <w:pStyle w:val="TableRow"/>
            </w:pPr>
            <w:r>
              <w:t>£</w:t>
            </w:r>
            <w:r w:rsidR="00237937">
              <w:t xml:space="preserve"> </w:t>
            </w:r>
            <w:r w:rsidR="002204CE" w:rsidRPr="002204CE">
              <w:t>29,870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4283548" w:rsidR="00E66558" w:rsidRDefault="009D71E8">
            <w:pPr>
              <w:pStyle w:val="TableRow"/>
            </w:pPr>
            <w:r>
              <w:t>£</w:t>
            </w:r>
            <w:r w:rsidR="002204CE">
              <w:t xml:space="preserve">147,800 </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B8D65FF" w:rsidR="00E66558" w:rsidRDefault="009D71E8">
            <w:pPr>
              <w:pStyle w:val="TableRow"/>
            </w:pPr>
            <w:r>
              <w:t>£</w:t>
            </w:r>
            <w:r w:rsidR="005214AB">
              <w:t>454,670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626C9" w14:textId="27C359F8" w:rsidR="00D13268" w:rsidRDefault="00D13268" w:rsidP="003A2686">
            <w:pPr>
              <w:jc w:val="both"/>
              <w:rPr>
                <w:iCs/>
              </w:rPr>
            </w:pPr>
            <w:r>
              <w:rPr>
                <w:iCs/>
              </w:rPr>
              <w:t xml:space="preserve">The whole school curriculum intent at Nelson is ‘to create responsible, active citizens while promoting high academic and social aspirations.’ This represents our commitment to social mobility, within a society </w:t>
            </w:r>
            <w:r w:rsidR="008F04DD">
              <w:rPr>
                <w:iCs/>
              </w:rPr>
              <w:t>that</w:t>
            </w:r>
            <w:r>
              <w:rPr>
                <w:iCs/>
              </w:rPr>
              <w:t xml:space="preserve"> is fair and decent. Many of our pupils live within Ladywood, which is known for </w:t>
            </w:r>
            <w:r w:rsidR="003A2686">
              <w:rPr>
                <w:iCs/>
              </w:rPr>
              <w:t xml:space="preserve">its high levels of disadvantage, and therefore our </w:t>
            </w:r>
            <w:r w:rsidR="008F04DD">
              <w:rPr>
                <w:iCs/>
              </w:rPr>
              <w:t>strategic</w:t>
            </w:r>
            <w:r w:rsidR="003A2686">
              <w:rPr>
                <w:iCs/>
              </w:rPr>
              <w:t xml:space="preserve"> plan is aimed at ensuring our vulnerable pupils reach their ful</w:t>
            </w:r>
            <w:r w:rsidR="0084541C">
              <w:rPr>
                <w:iCs/>
              </w:rPr>
              <w:t>l potential, regardless of</w:t>
            </w:r>
            <w:r w:rsidR="003A2686">
              <w:rPr>
                <w:iCs/>
              </w:rPr>
              <w:t xml:space="preserve"> starting points. </w:t>
            </w:r>
          </w:p>
          <w:p w14:paraId="467FF4EE" w14:textId="64BF8089" w:rsidR="003A2686" w:rsidRDefault="003A2686" w:rsidP="003A2686">
            <w:pPr>
              <w:jc w:val="both"/>
              <w:rPr>
                <w:iCs/>
              </w:rPr>
            </w:pPr>
            <w:r>
              <w:rPr>
                <w:iCs/>
              </w:rPr>
              <w:t xml:space="preserve">High quality first teaching </w:t>
            </w:r>
            <w:r w:rsidR="00613A0E">
              <w:rPr>
                <w:iCs/>
              </w:rPr>
              <w:t>is a requirement</w:t>
            </w:r>
            <w:r>
              <w:rPr>
                <w:iCs/>
              </w:rPr>
              <w:t xml:space="preserve"> throughout the school. However, when pupils enter nursery and reception, they are usually already significantly behind their peers. Therefore, additional small group catch up sessions, led by qualified teachers are </w:t>
            </w:r>
            <w:r w:rsidR="00613A0E">
              <w:rPr>
                <w:iCs/>
              </w:rPr>
              <w:t>essential</w:t>
            </w:r>
            <w:r>
              <w:rPr>
                <w:iCs/>
              </w:rPr>
              <w:t xml:space="preserve"> to help accelerate progress and narrow the gaps. </w:t>
            </w:r>
          </w:p>
          <w:p w14:paraId="3EE55EB6" w14:textId="163421AC" w:rsidR="003A2686" w:rsidRDefault="003A2686" w:rsidP="003A2686">
            <w:pPr>
              <w:jc w:val="both"/>
              <w:rPr>
                <w:iCs/>
              </w:rPr>
            </w:pPr>
            <w:r>
              <w:rPr>
                <w:iCs/>
              </w:rPr>
              <w:t xml:space="preserve">Many of our pupils are also impacted by adverse childhood experiences, which </w:t>
            </w:r>
            <w:r w:rsidR="00613A0E">
              <w:rPr>
                <w:iCs/>
              </w:rPr>
              <w:t>have been amplified</w:t>
            </w:r>
            <w:r>
              <w:rPr>
                <w:iCs/>
              </w:rPr>
              <w:t xml:space="preserve"> during the COVID pandemic. </w:t>
            </w:r>
            <w:r w:rsidR="00613A0E">
              <w:rPr>
                <w:iCs/>
              </w:rPr>
              <w:t>Poor mental health is often a significant barrier to learning and something we have to prioritise. Therefore, there is an emphasis on pastoral care and early help support given to pupil</w:t>
            </w:r>
            <w:r w:rsidR="0084541C">
              <w:rPr>
                <w:iCs/>
              </w:rPr>
              <w:t xml:space="preserve">s and their families. </w:t>
            </w:r>
          </w:p>
          <w:p w14:paraId="2A7D54E9" w14:textId="471134EA" w:rsidR="00613A0E" w:rsidRPr="00D13268" w:rsidRDefault="003C3B98" w:rsidP="0020191D">
            <w:pPr>
              <w:jc w:val="both"/>
              <w:rPr>
                <w:iCs/>
              </w:rPr>
            </w:pPr>
            <w:r>
              <w:rPr>
                <w:iCs/>
              </w:rPr>
              <w:t>80% of our pupils have English as an</w:t>
            </w:r>
            <w:r w:rsidR="00CB7871">
              <w:rPr>
                <w:iCs/>
              </w:rPr>
              <w:t xml:space="preserve"> additional language and approximately 17% are SEN. However, while these create further challenges, we have high expectations o</w:t>
            </w:r>
            <w:r w:rsidR="007B3DD0">
              <w:rPr>
                <w:iCs/>
              </w:rPr>
              <w:t>f all pupils</w:t>
            </w:r>
            <w:r w:rsidR="00CB7871">
              <w:rPr>
                <w:iCs/>
              </w:rPr>
              <w:t xml:space="preserve"> and </w:t>
            </w:r>
            <w:r w:rsidR="006D7A01">
              <w:rPr>
                <w:iCs/>
              </w:rPr>
              <w:t xml:space="preserve">will set all pupils ambitious targets. </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EC823DA" w:rsidR="00E66558" w:rsidRPr="006D7A01" w:rsidRDefault="006D7A01" w:rsidP="00E61878">
            <w:pPr>
              <w:pStyle w:val="TableRowCentered"/>
              <w:ind w:left="0"/>
              <w:jc w:val="both"/>
              <w:rPr>
                <w:iCs/>
                <w:sz w:val="22"/>
                <w:szCs w:val="22"/>
              </w:rPr>
            </w:pPr>
            <w:r w:rsidRPr="006D7A01">
              <w:rPr>
                <w:iCs/>
                <w:sz w:val="22"/>
                <w:szCs w:val="22"/>
              </w:rPr>
              <w:t xml:space="preserve">The baseline for </w:t>
            </w:r>
            <w:r w:rsidRPr="00CC5998">
              <w:rPr>
                <w:b/>
                <w:iCs/>
                <w:sz w:val="22"/>
                <w:szCs w:val="22"/>
              </w:rPr>
              <w:t xml:space="preserve">nursery </w:t>
            </w:r>
            <w:r w:rsidRPr="006D7A01">
              <w:rPr>
                <w:iCs/>
                <w:sz w:val="22"/>
                <w:szCs w:val="22"/>
              </w:rPr>
              <w:t xml:space="preserve">this year was the lowest seen. The impact of Covid 19 has had a detrimental impact on the youngest children the most. For many of these children, this was the first experience out of a setting other than their home. The speaking and listening at baseline were 0-3 years emerging for 100% of children.  </w:t>
            </w:r>
          </w:p>
        </w:tc>
      </w:tr>
      <w:tr w:rsidR="006D7A01" w14:paraId="1D09AED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3FDEA" w14:textId="4DF563F9" w:rsidR="006D7A01" w:rsidRDefault="006D7A0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0EEE6" w14:textId="62AE43F5" w:rsidR="006D7A01" w:rsidRDefault="006D7A01" w:rsidP="00E61878">
            <w:pPr>
              <w:pStyle w:val="TableRowCentered"/>
              <w:ind w:left="0"/>
              <w:jc w:val="both"/>
              <w:rPr>
                <w:iCs/>
                <w:sz w:val="22"/>
                <w:szCs w:val="22"/>
              </w:rPr>
            </w:pPr>
            <w:r w:rsidRPr="006D7A01">
              <w:rPr>
                <w:iCs/>
                <w:sz w:val="22"/>
                <w:szCs w:val="22"/>
              </w:rPr>
              <w:t xml:space="preserve">Children that start with us </w:t>
            </w:r>
            <w:r>
              <w:rPr>
                <w:iCs/>
                <w:sz w:val="22"/>
                <w:szCs w:val="22"/>
              </w:rPr>
              <w:t xml:space="preserve">in </w:t>
            </w:r>
            <w:r w:rsidRPr="00CC5998">
              <w:rPr>
                <w:b/>
                <w:iCs/>
                <w:sz w:val="22"/>
                <w:szCs w:val="22"/>
              </w:rPr>
              <w:t>F2</w:t>
            </w:r>
            <w:r>
              <w:rPr>
                <w:iCs/>
                <w:sz w:val="22"/>
                <w:szCs w:val="22"/>
              </w:rPr>
              <w:t xml:space="preserve"> </w:t>
            </w:r>
            <w:r w:rsidRPr="006D7A01">
              <w:rPr>
                <w:iCs/>
                <w:sz w:val="22"/>
                <w:szCs w:val="22"/>
              </w:rPr>
              <w:t>at Nelson are typically 24 months below age-related expectations for their chronological age for most areas of learning.</w:t>
            </w:r>
            <w:r>
              <w:rPr>
                <w:iCs/>
                <w:sz w:val="22"/>
                <w:szCs w:val="22"/>
              </w:rPr>
              <w:t xml:space="preserve"> </w:t>
            </w:r>
            <w:r w:rsidRPr="006D7A01">
              <w:rPr>
                <w:iCs/>
                <w:sz w:val="22"/>
                <w:szCs w:val="22"/>
              </w:rPr>
              <w:t>Baseline assessments show that pupils enter</w:t>
            </w:r>
            <w:r w:rsidR="007B3DD0">
              <w:rPr>
                <w:iCs/>
                <w:sz w:val="22"/>
                <w:szCs w:val="22"/>
              </w:rPr>
              <w:t xml:space="preserve"> Nelson </w:t>
            </w:r>
            <w:r w:rsidRPr="006D7A01">
              <w:rPr>
                <w:iCs/>
                <w:sz w:val="22"/>
                <w:szCs w:val="22"/>
              </w:rPr>
              <w:t>significantly behind</w:t>
            </w:r>
            <w:r w:rsidR="007B3DD0">
              <w:rPr>
                <w:iCs/>
                <w:sz w:val="22"/>
                <w:szCs w:val="22"/>
              </w:rPr>
              <w:t xml:space="preserve"> their peers</w:t>
            </w:r>
            <w:r w:rsidR="00574556">
              <w:rPr>
                <w:iCs/>
                <w:sz w:val="22"/>
                <w:szCs w:val="22"/>
              </w:rPr>
              <w:t>, with only 3</w:t>
            </w:r>
            <w:r w:rsidRPr="006D7A01">
              <w:rPr>
                <w:iCs/>
                <w:sz w:val="22"/>
                <w:szCs w:val="22"/>
              </w:rPr>
              <w:t xml:space="preserve">% </w:t>
            </w:r>
            <w:r w:rsidR="00574556">
              <w:rPr>
                <w:iCs/>
                <w:sz w:val="22"/>
                <w:szCs w:val="22"/>
              </w:rPr>
              <w:t>of pupils joining in September 2021 on track for speaking and 5% for word reading and writing.</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25D345C2" w:rsidR="00E66558" w:rsidRDefault="006D7A0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A6A709A" w:rsidR="00E66558" w:rsidRDefault="00CC5998" w:rsidP="00E61878">
            <w:pPr>
              <w:pStyle w:val="TableRowCentered"/>
              <w:ind w:left="0"/>
              <w:jc w:val="both"/>
              <w:rPr>
                <w:sz w:val="22"/>
                <w:szCs w:val="22"/>
              </w:rPr>
            </w:pPr>
            <w:r>
              <w:rPr>
                <w:sz w:val="22"/>
                <w:szCs w:val="22"/>
              </w:rPr>
              <w:t xml:space="preserve">Early reading and phonics </w:t>
            </w:r>
            <w:r w:rsidR="008F04DD">
              <w:rPr>
                <w:sz w:val="22"/>
                <w:szCs w:val="22"/>
              </w:rPr>
              <w:t>has</w:t>
            </w:r>
            <w:r>
              <w:rPr>
                <w:sz w:val="22"/>
                <w:szCs w:val="22"/>
              </w:rPr>
              <w:t xml:space="preserve"> been disrupted for many pupils, while high mobility means that pupils enter KS2 with gaps in </w:t>
            </w:r>
            <w:r w:rsidRPr="00BB5B81">
              <w:rPr>
                <w:b/>
                <w:sz w:val="22"/>
                <w:szCs w:val="22"/>
              </w:rPr>
              <w:t>phonics</w:t>
            </w:r>
            <w:r>
              <w:rPr>
                <w:sz w:val="22"/>
                <w:szCs w:val="22"/>
              </w:rPr>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AE04FA9" w:rsidR="00E66558" w:rsidRDefault="00C447B3">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C3E195E" w:rsidR="00E66558" w:rsidRDefault="00653ABE" w:rsidP="00152D9C">
            <w:pPr>
              <w:pStyle w:val="TableRowCentered"/>
              <w:ind w:left="0"/>
              <w:jc w:val="both"/>
              <w:rPr>
                <w:sz w:val="22"/>
                <w:szCs w:val="22"/>
              </w:rPr>
            </w:pPr>
            <w:r>
              <w:rPr>
                <w:sz w:val="22"/>
                <w:szCs w:val="22"/>
              </w:rPr>
              <w:t>Poor comprehension due to vocab gaps</w:t>
            </w:r>
            <w:r w:rsidR="00CC5998">
              <w:rPr>
                <w:sz w:val="22"/>
                <w:szCs w:val="22"/>
              </w:rPr>
              <w:t xml:space="preserve"> exists across the school</w:t>
            </w:r>
            <w:r>
              <w:rPr>
                <w:sz w:val="22"/>
                <w:szCs w:val="22"/>
              </w:rPr>
              <w:t>.</w:t>
            </w:r>
            <w:r w:rsidR="00CC5998">
              <w:rPr>
                <w:sz w:val="22"/>
                <w:szCs w:val="22"/>
              </w:rPr>
              <w:t xml:space="preserve"> Pupils being</w:t>
            </w:r>
            <w:r>
              <w:rPr>
                <w:sz w:val="22"/>
                <w:szCs w:val="22"/>
              </w:rPr>
              <w:t xml:space="preserve"> EAL and </w:t>
            </w:r>
            <w:r w:rsidR="00CC5998">
              <w:rPr>
                <w:sz w:val="22"/>
                <w:szCs w:val="22"/>
              </w:rPr>
              <w:t xml:space="preserve">/ or having </w:t>
            </w:r>
            <w:r>
              <w:rPr>
                <w:sz w:val="22"/>
                <w:szCs w:val="22"/>
              </w:rPr>
              <w:t xml:space="preserve">limited exposure to books </w:t>
            </w:r>
            <w:r w:rsidR="00CC5998">
              <w:rPr>
                <w:sz w:val="22"/>
                <w:szCs w:val="22"/>
              </w:rPr>
              <w:t>outside of school</w:t>
            </w:r>
            <w:r w:rsidR="00E31179">
              <w:rPr>
                <w:sz w:val="22"/>
                <w:szCs w:val="22"/>
              </w:rPr>
              <w:t xml:space="preserve">, and little ’cultural capital’ to build learning upon, </w:t>
            </w:r>
            <w:r w:rsidR="00CC5998">
              <w:rPr>
                <w:sz w:val="22"/>
                <w:szCs w:val="22"/>
              </w:rPr>
              <w:t xml:space="preserve">creates a gap in </w:t>
            </w:r>
            <w:r w:rsidR="00CC5998" w:rsidRPr="002F0C36">
              <w:rPr>
                <w:b/>
                <w:sz w:val="22"/>
                <w:szCs w:val="22"/>
              </w:rPr>
              <w:t>tier 2 vocabulary</w:t>
            </w:r>
            <w:r w:rsidR="00CC5998">
              <w:rPr>
                <w:sz w:val="22"/>
                <w:szCs w:val="22"/>
              </w:rPr>
              <w:t xml:space="preserve"> knowledge.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51091AF" w:rsidR="00E66558" w:rsidRDefault="00C447B3">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150BDEA" w:rsidR="00E66558" w:rsidRDefault="00E31179" w:rsidP="00152D9C">
            <w:pPr>
              <w:pStyle w:val="TableRowCentered"/>
              <w:jc w:val="both"/>
              <w:rPr>
                <w:iCs/>
                <w:sz w:val="22"/>
              </w:rPr>
            </w:pPr>
            <w:r>
              <w:rPr>
                <w:iCs/>
                <w:sz w:val="22"/>
              </w:rPr>
              <w:t xml:space="preserve">Despite the majority of pupils receiving daily live online lessons during COVID lockdowns, making progress in </w:t>
            </w:r>
            <w:r w:rsidRPr="002F0C36">
              <w:rPr>
                <w:b/>
                <w:iCs/>
                <w:sz w:val="22"/>
              </w:rPr>
              <w:t xml:space="preserve">writing </w:t>
            </w:r>
            <w:r>
              <w:rPr>
                <w:iCs/>
                <w:sz w:val="22"/>
              </w:rPr>
              <w:t xml:space="preserve">was difficult due to teachers’ inability to ‘intervention mark’ which gives pupils vital feedback within lessons. This has led to many pupils, particularly in KS2, having to ‘catch up’ on lost learning.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049AB31C" w:rsidR="00E66558" w:rsidRDefault="00C447B3">
            <w:pPr>
              <w:pStyle w:val="TableRow"/>
              <w:rPr>
                <w:sz w:val="22"/>
                <w:szCs w:val="22"/>
              </w:rPr>
            </w:pPr>
            <w:bookmarkStart w:id="16"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6444A55" w:rsidR="00E66558" w:rsidRDefault="00152D9C" w:rsidP="00152D9C">
            <w:pPr>
              <w:pStyle w:val="TableRowCentered"/>
              <w:jc w:val="both"/>
              <w:rPr>
                <w:iCs/>
                <w:sz w:val="22"/>
              </w:rPr>
            </w:pPr>
            <w:r>
              <w:rPr>
                <w:iCs/>
                <w:sz w:val="22"/>
              </w:rPr>
              <w:t xml:space="preserve">Observations and concerns raised, show that the </w:t>
            </w:r>
            <w:r w:rsidRPr="00595654">
              <w:rPr>
                <w:b/>
                <w:iCs/>
                <w:sz w:val="22"/>
              </w:rPr>
              <w:t>wellbeing</w:t>
            </w:r>
            <w:r>
              <w:rPr>
                <w:iCs/>
                <w:sz w:val="22"/>
              </w:rPr>
              <w:t xml:space="preserve"> of disadvantages pupils and their families has been damaged during the pandemic. </w:t>
            </w:r>
            <w:r w:rsidR="00E77C45">
              <w:rPr>
                <w:iCs/>
                <w:sz w:val="22"/>
              </w:rPr>
              <w:t>The r</w:t>
            </w:r>
            <w:r>
              <w:rPr>
                <w:iCs/>
                <w:sz w:val="22"/>
              </w:rPr>
              <w:t xml:space="preserve">esilience of disadvantaged pupils is particularly low </w:t>
            </w:r>
            <w:r w:rsidR="00E77C45">
              <w:rPr>
                <w:iCs/>
                <w:sz w:val="22"/>
              </w:rPr>
              <w:t>with mental health being ‘fragile’. COVID has been yet another adverse childhood experience for these pupils.</w:t>
            </w:r>
          </w:p>
        </w:tc>
      </w:tr>
      <w:tr w:rsidR="00152D9C" w14:paraId="171FB57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B8DE2" w14:textId="36AC1A75" w:rsidR="00152D9C" w:rsidRDefault="00C447B3">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EE40E" w14:textId="1DE1176A" w:rsidR="00152D9C" w:rsidRDefault="00BB5B81">
            <w:pPr>
              <w:pStyle w:val="TableRowCentered"/>
              <w:jc w:val="left"/>
              <w:rPr>
                <w:iCs/>
                <w:sz w:val="22"/>
              </w:rPr>
            </w:pPr>
            <w:r>
              <w:rPr>
                <w:iCs/>
                <w:sz w:val="22"/>
              </w:rPr>
              <w:t xml:space="preserve">There are an increasing number of pupils joining Nelson, with significant </w:t>
            </w:r>
            <w:r w:rsidR="00595654" w:rsidRPr="006265DF">
              <w:rPr>
                <w:b/>
                <w:iCs/>
                <w:sz w:val="22"/>
              </w:rPr>
              <w:t>SEN</w:t>
            </w:r>
            <w:r>
              <w:rPr>
                <w:iCs/>
                <w:sz w:val="22"/>
              </w:rPr>
              <w:t xml:space="preserve">. 47% of pupils on our inclusion register are also in receipt of pupil premium funding. </w:t>
            </w:r>
            <w:r w:rsidR="00595654">
              <w:rPr>
                <w:iCs/>
                <w:sz w:val="22"/>
              </w:rPr>
              <w:t xml:space="preserve">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AA846EF" w:rsidR="00E66558" w:rsidRPr="00B913EA" w:rsidRDefault="00F91AE2" w:rsidP="00B913EA">
            <w:pPr>
              <w:pStyle w:val="TableRow"/>
              <w:jc w:val="both"/>
              <w:rPr>
                <w:sz w:val="22"/>
                <w:szCs w:val="22"/>
              </w:rPr>
            </w:pPr>
            <w:r w:rsidRPr="00B913EA">
              <w:rPr>
                <w:sz w:val="22"/>
                <w:szCs w:val="22"/>
              </w:rPr>
              <w:t>The nursery</w:t>
            </w:r>
            <w:r w:rsidR="0050050B" w:rsidRPr="00B913EA">
              <w:rPr>
                <w:sz w:val="22"/>
                <w:szCs w:val="22"/>
              </w:rPr>
              <w:t xml:space="preserve"> environment is highly responsive to pupils needs and develops communication and language and fine / gross motor skills to support accelerated progress in speaking, reading and writing.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AD165D8" w:rsidR="00E66558" w:rsidRPr="00B913EA" w:rsidRDefault="003F1F1D" w:rsidP="00B913EA">
            <w:pPr>
              <w:pStyle w:val="TableRowCentered"/>
              <w:jc w:val="both"/>
              <w:rPr>
                <w:sz w:val="22"/>
                <w:szCs w:val="22"/>
              </w:rPr>
            </w:pPr>
            <w:r w:rsidRPr="00B913EA">
              <w:rPr>
                <w:sz w:val="22"/>
                <w:szCs w:val="22"/>
              </w:rPr>
              <w:t xml:space="preserve">Increased progress within nursery. More pupils entering F2 at age related expectations. </w:t>
            </w:r>
          </w:p>
        </w:tc>
      </w:tr>
      <w:tr w:rsidR="00F91AE2" w14:paraId="40D7483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72DE2" w14:textId="6FB3E621" w:rsidR="00F91AE2" w:rsidRPr="00B913EA" w:rsidRDefault="00775392" w:rsidP="00B913EA">
            <w:pPr>
              <w:pStyle w:val="TableRow"/>
              <w:jc w:val="both"/>
              <w:rPr>
                <w:sz w:val="22"/>
                <w:szCs w:val="22"/>
              </w:rPr>
            </w:pPr>
            <w:r>
              <w:rPr>
                <w:sz w:val="22"/>
                <w:szCs w:val="22"/>
              </w:rPr>
              <w:t xml:space="preserve">Provision in EYFS enables pupils to make accelerated progress so they are ready for the challenges in KS1.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830DC" w14:textId="7EC9AACB" w:rsidR="00F91AE2" w:rsidRPr="00B913EA" w:rsidRDefault="003F1F1D" w:rsidP="00B913EA">
            <w:pPr>
              <w:pStyle w:val="TableRowCentered"/>
              <w:jc w:val="both"/>
              <w:rPr>
                <w:sz w:val="22"/>
                <w:szCs w:val="22"/>
              </w:rPr>
            </w:pPr>
            <w:r w:rsidRPr="00B913EA">
              <w:rPr>
                <w:sz w:val="22"/>
                <w:szCs w:val="22"/>
              </w:rPr>
              <w:t>Increased progress within reception. More pupils entering KS1 at age related expectations.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2801E33" w:rsidR="00E66558" w:rsidRPr="00B913EA" w:rsidRDefault="00BE7468" w:rsidP="00B913EA">
            <w:pPr>
              <w:pStyle w:val="TableRow"/>
              <w:jc w:val="both"/>
              <w:rPr>
                <w:sz w:val="22"/>
                <w:szCs w:val="22"/>
              </w:rPr>
            </w:pPr>
            <w:r>
              <w:rPr>
                <w:sz w:val="22"/>
                <w:szCs w:val="22"/>
              </w:rPr>
              <w:t xml:space="preserve">Pupils in EYFS and KS1, including mobile pupils, make rapid progress in phonics so that gaps are narrowed.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66B95DD" w:rsidR="00E66558" w:rsidRPr="00B913EA" w:rsidRDefault="008D57F6" w:rsidP="00B913EA">
            <w:pPr>
              <w:pStyle w:val="TableRowCentered"/>
              <w:jc w:val="both"/>
              <w:rPr>
                <w:sz w:val="22"/>
                <w:szCs w:val="22"/>
              </w:rPr>
            </w:pPr>
            <w:r w:rsidRPr="00B913EA">
              <w:rPr>
                <w:sz w:val="22"/>
                <w:szCs w:val="22"/>
              </w:rPr>
              <w:t xml:space="preserve">Phonics screening check outcomes in 2023/ 24 show that </w:t>
            </w:r>
            <w:r w:rsidR="00B913EA">
              <w:rPr>
                <w:sz w:val="22"/>
                <w:szCs w:val="22"/>
              </w:rPr>
              <w:t xml:space="preserve">85% of disadvantaged pupils pass the phonics screening check.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1F06940" w:rsidR="00E66558" w:rsidRPr="00B913EA" w:rsidRDefault="005A6B2A" w:rsidP="00B913EA">
            <w:pPr>
              <w:pStyle w:val="TableRow"/>
              <w:jc w:val="both"/>
              <w:rPr>
                <w:sz w:val="22"/>
                <w:szCs w:val="22"/>
              </w:rPr>
            </w:pPr>
            <w:r>
              <w:rPr>
                <w:sz w:val="22"/>
                <w:szCs w:val="22"/>
              </w:rPr>
              <w:t xml:space="preserve">Pupils are exposed to a wide range of vocabulary, leading to improved reading attainment among disadvantages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2927816" w:rsidR="00E66558" w:rsidRPr="00B913EA" w:rsidRDefault="0061037D" w:rsidP="00B913EA">
            <w:pPr>
              <w:pStyle w:val="TableRowCentered"/>
              <w:jc w:val="both"/>
              <w:rPr>
                <w:sz w:val="22"/>
                <w:szCs w:val="22"/>
              </w:rPr>
            </w:pPr>
            <w:r w:rsidRPr="00B913EA">
              <w:rPr>
                <w:sz w:val="22"/>
                <w:szCs w:val="22"/>
              </w:rPr>
              <w:t xml:space="preserve">KS2 reading outcomes </w:t>
            </w:r>
            <w:r w:rsidR="008D57F6" w:rsidRPr="00B913EA">
              <w:rPr>
                <w:sz w:val="22"/>
                <w:szCs w:val="22"/>
              </w:rPr>
              <w:t xml:space="preserve">in 2023/24 show that   </w:t>
            </w:r>
            <w:r w:rsidR="00B913EA" w:rsidRPr="00B913EA">
              <w:rPr>
                <w:sz w:val="22"/>
                <w:szCs w:val="22"/>
              </w:rPr>
              <w:t>85</w:t>
            </w:r>
            <w:r w:rsidR="008D57F6" w:rsidRPr="00B913EA">
              <w:rPr>
                <w:sz w:val="22"/>
                <w:szCs w:val="22"/>
              </w:rPr>
              <w:t xml:space="preserve">% of disadvantaged pupils met the expected standard.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AD31D16" w:rsidR="00E66558" w:rsidRPr="00B913EA" w:rsidRDefault="005A6B2A" w:rsidP="00B913EA">
            <w:pPr>
              <w:pStyle w:val="TableRow"/>
              <w:jc w:val="both"/>
              <w:rPr>
                <w:sz w:val="22"/>
                <w:szCs w:val="22"/>
              </w:rPr>
            </w:pPr>
            <w:r w:rsidRPr="005A6B2A">
              <w:rPr>
                <w:sz w:val="22"/>
                <w:szCs w:val="22"/>
              </w:rPr>
              <w:t>Pupils are exposed to a wide range of vocabulary</w:t>
            </w:r>
            <w:r>
              <w:rPr>
                <w:sz w:val="22"/>
                <w:szCs w:val="22"/>
              </w:rPr>
              <w:t xml:space="preserve"> and standard English</w:t>
            </w:r>
            <w:r w:rsidRPr="005A6B2A">
              <w:rPr>
                <w:sz w:val="22"/>
                <w:szCs w:val="22"/>
              </w:rPr>
              <w:t xml:space="preserve">, </w:t>
            </w:r>
            <w:r>
              <w:rPr>
                <w:sz w:val="22"/>
                <w:szCs w:val="22"/>
              </w:rPr>
              <w:t>leading to improved writing</w:t>
            </w:r>
            <w:r w:rsidRPr="005A6B2A">
              <w:rPr>
                <w:sz w:val="22"/>
                <w:szCs w:val="22"/>
              </w:rPr>
              <w:t xml:space="preserve"> attainment among disadvantages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C783778" w:rsidR="00E66558" w:rsidRPr="00B913EA" w:rsidRDefault="00B913EA" w:rsidP="00B913EA">
            <w:pPr>
              <w:pStyle w:val="TableRowCentered"/>
              <w:jc w:val="both"/>
              <w:rPr>
                <w:sz w:val="22"/>
                <w:szCs w:val="22"/>
              </w:rPr>
            </w:pPr>
            <w:r w:rsidRPr="00B913EA">
              <w:rPr>
                <w:sz w:val="22"/>
                <w:szCs w:val="22"/>
              </w:rPr>
              <w:t xml:space="preserve">KS2 writing outcomes in 2023/24 show that   85% of disadvantaged pupils met the expected standard. </w:t>
            </w:r>
          </w:p>
        </w:tc>
      </w:tr>
      <w:tr w:rsidR="00C447B3" w14:paraId="193B9F3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36FB2" w14:textId="362BD68C" w:rsidR="00C447B3" w:rsidRPr="00B913EA" w:rsidRDefault="005A6B2A" w:rsidP="00B913EA">
            <w:pPr>
              <w:pStyle w:val="TableRow"/>
              <w:jc w:val="both"/>
              <w:rPr>
                <w:sz w:val="22"/>
                <w:szCs w:val="22"/>
              </w:rPr>
            </w:pPr>
            <w:r>
              <w:rPr>
                <w:sz w:val="22"/>
                <w:szCs w:val="22"/>
              </w:rPr>
              <w:t xml:space="preserve">To achieve and sustain improved wellbeing for all pupils at Nelson, particularly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543E6" w14:textId="514B413E" w:rsidR="00C447B3" w:rsidRDefault="005A6B2A" w:rsidP="00B913EA">
            <w:pPr>
              <w:pStyle w:val="TableRowCentered"/>
              <w:jc w:val="both"/>
              <w:rPr>
                <w:sz w:val="22"/>
                <w:szCs w:val="22"/>
              </w:rPr>
            </w:pPr>
            <w:r>
              <w:rPr>
                <w:sz w:val="22"/>
                <w:szCs w:val="22"/>
              </w:rPr>
              <w:t xml:space="preserve">Improved levels of </w:t>
            </w:r>
            <w:r w:rsidR="00C447B3" w:rsidRPr="00B913EA">
              <w:rPr>
                <w:sz w:val="22"/>
                <w:szCs w:val="22"/>
              </w:rPr>
              <w:t>wellbeing</w:t>
            </w:r>
            <w:r>
              <w:rPr>
                <w:sz w:val="22"/>
                <w:szCs w:val="22"/>
              </w:rPr>
              <w:t>, demonstrated by:</w:t>
            </w:r>
          </w:p>
          <w:p w14:paraId="4F12BE4A" w14:textId="6A0ED15F" w:rsidR="005A6B2A" w:rsidRDefault="005A6B2A" w:rsidP="00B913EA">
            <w:pPr>
              <w:pStyle w:val="TableRowCentered"/>
              <w:jc w:val="both"/>
              <w:rPr>
                <w:sz w:val="22"/>
                <w:szCs w:val="22"/>
              </w:rPr>
            </w:pPr>
            <w:r>
              <w:rPr>
                <w:sz w:val="22"/>
                <w:szCs w:val="22"/>
              </w:rPr>
              <w:t>PASS survey / Nurture Room data</w:t>
            </w:r>
          </w:p>
          <w:p w14:paraId="7870C4D2" w14:textId="71B7CBC7" w:rsidR="005A6B2A" w:rsidRPr="00B913EA" w:rsidRDefault="005A6B2A" w:rsidP="005A6B2A">
            <w:pPr>
              <w:pStyle w:val="TableRowCentered"/>
              <w:jc w:val="both"/>
              <w:rPr>
                <w:sz w:val="22"/>
                <w:szCs w:val="22"/>
              </w:rPr>
            </w:pPr>
            <w:r>
              <w:rPr>
                <w:sz w:val="22"/>
                <w:szCs w:val="22"/>
              </w:rPr>
              <w:t>Concerns reported on My Concern</w:t>
            </w:r>
          </w:p>
        </w:tc>
      </w:tr>
      <w:tr w:rsidR="00C447B3" w14:paraId="7AD8442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F1E07" w14:textId="5CEA4F70" w:rsidR="00C447B3" w:rsidRPr="00B913EA" w:rsidRDefault="00821348" w:rsidP="00B913EA">
            <w:pPr>
              <w:pStyle w:val="TableRow"/>
              <w:jc w:val="both"/>
              <w:rPr>
                <w:sz w:val="22"/>
                <w:szCs w:val="22"/>
              </w:rPr>
            </w:pPr>
            <w:r>
              <w:rPr>
                <w:sz w:val="22"/>
                <w:szCs w:val="22"/>
              </w:rPr>
              <w:t xml:space="preserve">Nelson to be fully inclusive and able to meet the needs of all SEND pupils. Teachers are confident, and the environment enables, the specific needs of individuals to be met.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FC869" w14:textId="6850DE72" w:rsidR="00C447B3" w:rsidRPr="00B913EA" w:rsidRDefault="00C447B3" w:rsidP="00B913EA">
            <w:pPr>
              <w:pStyle w:val="TableRowCentered"/>
              <w:jc w:val="both"/>
              <w:rPr>
                <w:sz w:val="22"/>
                <w:szCs w:val="22"/>
              </w:rPr>
            </w:pPr>
            <w:r w:rsidRPr="00B913EA">
              <w:rPr>
                <w:sz w:val="22"/>
                <w:szCs w:val="22"/>
              </w:rPr>
              <w:t>SEN</w:t>
            </w:r>
            <w:r w:rsidR="000D3779">
              <w:rPr>
                <w:sz w:val="22"/>
                <w:szCs w:val="22"/>
              </w:rPr>
              <w:t xml:space="preserve">D pupils are achieving ambitious targets suitable for specific needs which will enable them to be independent adults. </w:t>
            </w:r>
          </w:p>
        </w:tc>
      </w:tr>
    </w:tbl>
    <w:p w14:paraId="2A7D5512" w14:textId="5D9183F7"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F2D29CD" w:rsidR="00E66558" w:rsidRDefault="00436F04">
      <w:r>
        <w:t>Budgeted cost: £32,196</w:t>
      </w:r>
    </w:p>
    <w:tbl>
      <w:tblPr>
        <w:tblW w:w="5000" w:type="pct"/>
        <w:tblLayout w:type="fixed"/>
        <w:tblCellMar>
          <w:left w:w="10" w:type="dxa"/>
          <w:right w:w="10" w:type="dxa"/>
        </w:tblCellMar>
        <w:tblLook w:val="04A0" w:firstRow="1" w:lastRow="0" w:firstColumn="1" w:lastColumn="0" w:noHBand="0" w:noVBand="1"/>
      </w:tblPr>
      <w:tblGrid>
        <w:gridCol w:w="3681"/>
        <w:gridCol w:w="4264"/>
        <w:gridCol w:w="1541"/>
      </w:tblGrid>
      <w:tr w:rsidR="00E66558" w14:paraId="2A7D5519" w14:textId="77777777" w:rsidTr="0032490B">
        <w:tc>
          <w:tcPr>
            <w:tcW w:w="3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4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32490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B7E45" w14:textId="77777777" w:rsidR="00E66558" w:rsidRPr="00416370" w:rsidRDefault="0032490B" w:rsidP="00416370">
            <w:pPr>
              <w:pStyle w:val="TableRow"/>
              <w:jc w:val="both"/>
              <w:rPr>
                <w:sz w:val="22"/>
                <w:szCs w:val="22"/>
              </w:rPr>
            </w:pPr>
            <w:r w:rsidRPr="00416370">
              <w:rPr>
                <w:sz w:val="22"/>
                <w:szCs w:val="22"/>
              </w:rPr>
              <w:t xml:space="preserve">Purchase of </w:t>
            </w:r>
            <w:r w:rsidR="000E6752" w:rsidRPr="00416370">
              <w:rPr>
                <w:sz w:val="22"/>
                <w:szCs w:val="22"/>
              </w:rPr>
              <w:t>resources for EYFS to</w:t>
            </w:r>
            <w:r w:rsidRPr="00416370">
              <w:rPr>
                <w:sz w:val="22"/>
                <w:szCs w:val="22"/>
              </w:rPr>
              <w:t xml:space="preserve"> ensure the most use can be made out of the space available and pupils are given a variety</w:t>
            </w:r>
            <w:r w:rsidR="009D7F0F" w:rsidRPr="00416370">
              <w:rPr>
                <w:sz w:val="22"/>
                <w:szCs w:val="22"/>
              </w:rPr>
              <w:t>.</w:t>
            </w:r>
          </w:p>
          <w:p w14:paraId="3EBB681F" w14:textId="77777777" w:rsidR="009D7F0F" w:rsidRDefault="009D7F0F">
            <w:pPr>
              <w:pStyle w:val="TableRow"/>
            </w:pPr>
          </w:p>
          <w:p w14:paraId="2A7D551A" w14:textId="49FE71AC" w:rsidR="009D7F0F" w:rsidRDefault="009D7F0F">
            <w:pPr>
              <w:pStyle w:val="TableRow"/>
            </w:pPr>
          </w:p>
        </w:tc>
        <w:tc>
          <w:tcPr>
            <w:tcW w:w="4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B3396" w14:textId="74480D57" w:rsidR="002E6626" w:rsidRDefault="00416370" w:rsidP="00416370">
            <w:pPr>
              <w:pStyle w:val="TableRowCentered"/>
              <w:jc w:val="both"/>
              <w:rPr>
                <w:sz w:val="22"/>
              </w:rPr>
            </w:pPr>
            <w:r>
              <w:rPr>
                <w:sz w:val="22"/>
              </w:rPr>
              <w:t xml:space="preserve">Evidence indicates a positive relationship between play and early learning outcomes, such as vocabulary, reasoning and early numeracy. </w:t>
            </w:r>
          </w:p>
          <w:p w14:paraId="66FB5139" w14:textId="1ECB4C4F" w:rsidR="000F5372" w:rsidRDefault="005E4BAD" w:rsidP="000F5372">
            <w:pPr>
              <w:pStyle w:val="TableRowCentered"/>
              <w:jc w:val="left"/>
              <w:rPr>
                <w:sz w:val="22"/>
              </w:rPr>
            </w:pPr>
            <w:hyperlink r:id="rId7" w:history="1">
              <w:r w:rsidR="000F5372" w:rsidRPr="00E60365">
                <w:rPr>
                  <w:rStyle w:val="Hyperlink"/>
                  <w:sz w:val="22"/>
                </w:rPr>
                <w:t>https://educationendowmentfoundation.org.uk/education-evidence/early-years-toolkit/play-based-learning</w:t>
              </w:r>
            </w:hyperlink>
          </w:p>
          <w:p w14:paraId="2A7D551B" w14:textId="4641D7A9" w:rsidR="000F5372" w:rsidRDefault="000F5372" w:rsidP="000F5372">
            <w:pPr>
              <w:pStyle w:val="TableRowCentered"/>
              <w:jc w:val="left"/>
              <w:rPr>
                <w:sz w:val="22"/>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6C51B" w14:textId="77777777" w:rsidR="00E66558" w:rsidRDefault="00E66558" w:rsidP="00481AC5">
            <w:pPr>
              <w:pStyle w:val="TableRowCentered"/>
              <w:rPr>
                <w:sz w:val="22"/>
              </w:rPr>
            </w:pPr>
          </w:p>
          <w:p w14:paraId="2A7D551C" w14:textId="51B58E97" w:rsidR="004E3AD8" w:rsidRDefault="004E3AD8" w:rsidP="00481AC5">
            <w:pPr>
              <w:pStyle w:val="TableRowCentered"/>
              <w:rPr>
                <w:sz w:val="22"/>
              </w:rPr>
            </w:pPr>
            <w:r>
              <w:rPr>
                <w:sz w:val="22"/>
              </w:rPr>
              <w:t>1  and 2</w:t>
            </w:r>
          </w:p>
        </w:tc>
      </w:tr>
      <w:tr w:rsidR="000F5372" w14:paraId="65F9B10E" w14:textId="77777777" w:rsidTr="0032490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E3A7F" w14:textId="0B4E8967" w:rsidR="000F5372" w:rsidRPr="00416370" w:rsidRDefault="00594FE3">
            <w:pPr>
              <w:pStyle w:val="TableRow"/>
              <w:rPr>
                <w:sz w:val="22"/>
                <w:szCs w:val="22"/>
              </w:rPr>
            </w:pPr>
            <w:r>
              <w:rPr>
                <w:sz w:val="22"/>
                <w:szCs w:val="22"/>
              </w:rPr>
              <w:t>Soundt</w:t>
            </w:r>
            <w:r w:rsidR="000F5372" w:rsidRPr="00416370">
              <w:rPr>
                <w:sz w:val="22"/>
                <w:szCs w:val="22"/>
              </w:rPr>
              <w:t xml:space="preserve">ots </w:t>
            </w:r>
          </w:p>
          <w:p w14:paraId="0598D369" w14:textId="77777777" w:rsidR="00594FE3" w:rsidRPr="00594FE3" w:rsidRDefault="00594FE3" w:rsidP="00594FE3">
            <w:pPr>
              <w:pStyle w:val="TableRow"/>
              <w:jc w:val="both"/>
              <w:rPr>
                <w:sz w:val="22"/>
                <w:szCs w:val="22"/>
              </w:rPr>
            </w:pPr>
            <w:r w:rsidRPr="00594FE3">
              <w:rPr>
                <w:sz w:val="22"/>
                <w:szCs w:val="22"/>
              </w:rPr>
              <w:t>Soundtots is a musical intervention to help children reach a progressive level of development during their time in EYFS, supporting children’s language development, memory, listening and attention skills.</w:t>
            </w:r>
          </w:p>
          <w:p w14:paraId="77B05D69" w14:textId="77777777" w:rsidR="009D7F0F" w:rsidRPr="00594FE3" w:rsidRDefault="009D7F0F" w:rsidP="00594FE3">
            <w:pPr>
              <w:pStyle w:val="TableRow"/>
              <w:jc w:val="both"/>
              <w:rPr>
                <w:sz w:val="22"/>
                <w:szCs w:val="22"/>
              </w:rPr>
            </w:pPr>
          </w:p>
          <w:p w14:paraId="58CA3F3E" w14:textId="54FD0EB9" w:rsidR="009D7F0F" w:rsidRDefault="009D7F0F">
            <w:pPr>
              <w:pStyle w:val="TableRow"/>
            </w:pPr>
          </w:p>
        </w:tc>
        <w:tc>
          <w:tcPr>
            <w:tcW w:w="4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04B93" w14:textId="77777777" w:rsidR="00594FE3" w:rsidRPr="00594FE3" w:rsidRDefault="00594FE3" w:rsidP="00594FE3">
            <w:pPr>
              <w:pStyle w:val="TableRowCentered"/>
              <w:jc w:val="both"/>
              <w:rPr>
                <w:sz w:val="22"/>
                <w:szCs w:val="22"/>
              </w:rPr>
            </w:pPr>
            <w:r w:rsidRPr="00594FE3">
              <w:rPr>
                <w:sz w:val="22"/>
                <w:szCs w:val="22"/>
              </w:rPr>
              <w:t>Enhancing the development of children’s spoken language and extending vocabulary, underpinning all seven areas of learning and development.</w:t>
            </w:r>
          </w:p>
          <w:p w14:paraId="7E6FF860" w14:textId="77777777" w:rsidR="00594FE3" w:rsidRPr="00594FE3" w:rsidRDefault="00594FE3" w:rsidP="00594FE3">
            <w:pPr>
              <w:pStyle w:val="TableRowCentered"/>
              <w:jc w:val="both"/>
              <w:rPr>
                <w:sz w:val="22"/>
                <w:szCs w:val="22"/>
              </w:rPr>
            </w:pPr>
            <w:r w:rsidRPr="00594FE3">
              <w:rPr>
                <w:sz w:val="22"/>
                <w:szCs w:val="22"/>
              </w:rPr>
              <w:t>Strengthening a language rich environment, embedding vocabulary through the use of song, rhyme, beat and rhythm.</w:t>
            </w:r>
          </w:p>
          <w:p w14:paraId="4CC94D2F" w14:textId="4ED6A212" w:rsidR="00594FE3" w:rsidRPr="00594FE3" w:rsidRDefault="005E4BAD" w:rsidP="00594FE3">
            <w:pPr>
              <w:pStyle w:val="TableRowCentered"/>
              <w:jc w:val="left"/>
              <w:rPr>
                <w:sz w:val="22"/>
                <w:szCs w:val="22"/>
              </w:rPr>
            </w:pPr>
            <w:hyperlink r:id="rId8" w:history="1">
              <w:r w:rsidR="00594FE3" w:rsidRPr="00594FE3">
                <w:rPr>
                  <w:rStyle w:val="Hyperlink"/>
                  <w:sz w:val="22"/>
                  <w:szCs w:val="22"/>
                </w:rPr>
                <w:t>Soundtots - Early Years Music Teachers - EYFS Music Programme - Services For Education</w:t>
              </w:r>
            </w:hyperlink>
          </w:p>
          <w:p w14:paraId="0C1C2BF8" w14:textId="77777777" w:rsidR="00594FE3" w:rsidRDefault="00594FE3" w:rsidP="00594FE3">
            <w:pPr>
              <w:pStyle w:val="TableRowCentered"/>
              <w:jc w:val="both"/>
            </w:pPr>
          </w:p>
          <w:p w14:paraId="72D02C60" w14:textId="1589A3ED" w:rsidR="000F5372" w:rsidRDefault="005E4BAD" w:rsidP="000F5372">
            <w:pPr>
              <w:pStyle w:val="TableRowCentered"/>
              <w:jc w:val="left"/>
              <w:rPr>
                <w:sz w:val="22"/>
              </w:rPr>
            </w:pPr>
            <w:hyperlink r:id="rId9" w:history="1">
              <w:r w:rsidR="000F5372" w:rsidRPr="00E60365">
                <w:rPr>
                  <w:rStyle w:val="Hyperlink"/>
                  <w:sz w:val="22"/>
                </w:rPr>
                <w:t>https://educationendowmentfoundation.org.uk/education-evidence/early-years-toolkit/communication-and-language-approaches</w:t>
              </w:r>
            </w:hyperlink>
          </w:p>
          <w:p w14:paraId="61E912E6" w14:textId="38460F92" w:rsidR="000F5372" w:rsidRDefault="000F5372" w:rsidP="000F5372">
            <w:pPr>
              <w:pStyle w:val="TableRowCentered"/>
              <w:jc w:val="left"/>
              <w:rPr>
                <w:sz w:val="22"/>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F3395" w14:textId="77777777" w:rsidR="00481AC5" w:rsidRDefault="00481AC5" w:rsidP="00481AC5">
            <w:pPr>
              <w:pStyle w:val="TableRowCentered"/>
              <w:rPr>
                <w:sz w:val="22"/>
              </w:rPr>
            </w:pPr>
          </w:p>
          <w:p w14:paraId="4586F88A" w14:textId="08887BBA" w:rsidR="000F5372" w:rsidRDefault="004E3AD8" w:rsidP="00481AC5">
            <w:pPr>
              <w:pStyle w:val="TableRowCentered"/>
              <w:rPr>
                <w:sz w:val="22"/>
              </w:rPr>
            </w:pPr>
            <w:r>
              <w:rPr>
                <w:sz w:val="22"/>
              </w:rPr>
              <w:t>1</w:t>
            </w:r>
          </w:p>
        </w:tc>
      </w:tr>
      <w:tr w:rsidR="00E66558" w14:paraId="2A7D5521" w14:textId="77777777" w:rsidTr="0032490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4D4F2" w14:textId="77777777" w:rsidR="00E66558" w:rsidRPr="00594FE3" w:rsidRDefault="008D57F6" w:rsidP="00594FE3">
            <w:pPr>
              <w:pStyle w:val="TableRow"/>
              <w:jc w:val="both"/>
              <w:rPr>
                <w:rFonts w:cs="Arial"/>
                <w:iCs/>
                <w:color w:val="auto"/>
                <w:sz w:val="22"/>
                <w:szCs w:val="22"/>
              </w:rPr>
            </w:pPr>
            <w:r w:rsidRPr="00594FE3">
              <w:rPr>
                <w:rFonts w:cs="Arial"/>
                <w:iCs/>
                <w:color w:val="auto"/>
                <w:sz w:val="22"/>
                <w:szCs w:val="22"/>
              </w:rPr>
              <w:t xml:space="preserve">Purchase of a </w:t>
            </w:r>
            <w:hyperlink r:id="rId10" w:history="1">
              <w:r w:rsidRPr="00594FE3">
                <w:rPr>
                  <w:rStyle w:val="Hyperlink"/>
                  <w:rFonts w:cs="Arial"/>
                  <w:iCs/>
                  <w:color w:val="0070C0"/>
                  <w:sz w:val="22"/>
                  <w:szCs w:val="22"/>
                </w:rPr>
                <w:t>D</w:t>
              </w:r>
              <w:r w:rsidRPr="00594FE3">
                <w:rPr>
                  <w:rStyle w:val="Hyperlink"/>
                  <w:color w:val="0070C0"/>
                  <w:sz w:val="22"/>
                  <w:szCs w:val="22"/>
                </w:rPr>
                <w:t xml:space="preserve">fE </w:t>
              </w:r>
              <w:r w:rsidRPr="00594FE3">
                <w:rPr>
                  <w:rStyle w:val="Hyperlink"/>
                  <w:rFonts w:cs="Arial"/>
                  <w:iCs/>
                  <w:color w:val="0070C0"/>
                  <w:sz w:val="22"/>
                  <w:szCs w:val="22"/>
                </w:rPr>
                <w:t>validated Systematic Synthetic Phonics programme</w:t>
              </w:r>
            </w:hyperlink>
            <w:r w:rsidRPr="00594FE3">
              <w:rPr>
                <w:rFonts w:cs="Arial"/>
                <w:iCs/>
                <w:color w:val="auto"/>
                <w:sz w:val="22"/>
                <w:szCs w:val="22"/>
              </w:rPr>
              <w:t xml:space="preserve"> to secure stronger phonics teaching for all pupils.</w:t>
            </w:r>
          </w:p>
          <w:p w14:paraId="3E569A8D" w14:textId="77777777" w:rsidR="00B1429B" w:rsidRDefault="00B1429B">
            <w:pPr>
              <w:pStyle w:val="TableRow"/>
              <w:rPr>
                <w:rFonts w:cs="Arial"/>
                <w:iCs/>
                <w:color w:val="auto"/>
              </w:rPr>
            </w:pPr>
          </w:p>
          <w:p w14:paraId="07BFEF81" w14:textId="77777777" w:rsidR="00B1429B" w:rsidRDefault="00B1429B">
            <w:pPr>
              <w:pStyle w:val="TableRow"/>
              <w:rPr>
                <w:rFonts w:cs="Arial"/>
                <w:iCs/>
                <w:color w:val="auto"/>
              </w:rPr>
            </w:pPr>
          </w:p>
          <w:p w14:paraId="2A7D551E" w14:textId="17E9A7A3" w:rsidR="00B1429B" w:rsidRDefault="00B1429B">
            <w:pPr>
              <w:pStyle w:val="TableRow"/>
              <w:rPr>
                <w:i/>
                <w:sz w:val="22"/>
              </w:rPr>
            </w:pPr>
          </w:p>
        </w:tc>
        <w:tc>
          <w:tcPr>
            <w:tcW w:w="4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27D32" w14:textId="7AF2B339" w:rsidR="008D57F6" w:rsidRDefault="008D57F6" w:rsidP="00594FE3">
            <w:pPr>
              <w:pStyle w:val="TableRowCentered"/>
              <w:jc w:val="both"/>
              <w:rPr>
                <w:rFonts w:cs="Arial"/>
                <w:color w:val="auto"/>
                <w:sz w:val="22"/>
                <w:szCs w:val="22"/>
              </w:rPr>
            </w:pPr>
            <w:r w:rsidRPr="00594FE3">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14:paraId="4BD298F4" w14:textId="77777777" w:rsidR="00594FE3" w:rsidRPr="00594FE3" w:rsidRDefault="00594FE3" w:rsidP="00594FE3">
            <w:pPr>
              <w:pStyle w:val="TableRowCentered"/>
              <w:jc w:val="both"/>
              <w:rPr>
                <w:rFonts w:cs="Arial"/>
                <w:color w:val="auto"/>
                <w:sz w:val="22"/>
                <w:szCs w:val="22"/>
              </w:rPr>
            </w:pPr>
          </w:p>
          <w:p w14:paraId="2A7D551F" w14:textId="1319C833" w:rsidR="00E66558" w:rsidRPr="00594FE3" w:rsidRDefault="005E4BAD" w:rsidP="008D57F6">
            <w:pPr>
              <w:pStyle w:val="TableRowCentered"/>
              <w:jc w:val="left"/>
              <w:rPr>
                <w:sz w:val="22"/>
                <w:szCs w:val="22"/>
              </w:rPr>
            </w:pPr>
            <w:hyperlink r:id="rId11" w:history="1">
              <w:r w:rsidR="008D57F6" w:rsidRPr="00594FE3">
                <w:rPr>
                  <w:color w:val="0070C0"/>
                  <w:sz w:val="22"/>
                  <w:szCs w:val="22"/>
                  <w:u w:val="single"/>
                </w:rPr>
                <w:t>Phonics | Toolkit Strand | Education Endowment Foundation | EEF</w:t>
              </w:r>
            </w:hyperlink>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03FF3" w14:textId="77777777" w:rsidR="00481AC5" w:rsidRDefault="00481AC5" w:rsidP="00481AC5">
            <w:pPr>
              <w:pStyle w:val="TableRowCentered"/>
              <w:rPr>
                <w:sz w:val="22"/>
              </w:rPr>
            </w:pPr>
          </w:p>
          <w:p w14:paraId="2A7D5520" w14:textId="4FEDF015" w:rsidR="00E66558" w:rsidRDefault="004E3AD8" w:rsidP="00481AC5">
            <w:pPr>
              <w:pStyle w:val="TableRowCentered"/>
              <w:rPr>
                <w:sz w:val="22"/>
              </w:rPr>
            </w:pPr>
            <w:r>
              <w:rPr>
                <w:sz w:val="22"/>
              </w:rPr>
              <w:t>3</w:t>
            </w:r>
          </w:p>
        </w:tc>
      </w:tr>
      <w:tr w:rsidR="008D57F6" w14:paraId="47EC9E89" w14:textId="77777777" w:rsidTr="0032490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7F61B" w14:textId="77777777" w:rsidR="008D57F6" w:rsidRPr="00A73D36" w:rsidRDefault="000F5372">
            <w:pPr>
              <w:pStyle w:val="TableRow"/>
              <w:rPr>
                <w:rFonts w:cs="Arial"/>
                <w:iCs/>
                <w:color w:val="auto"/>
                <w:sz w:val="22"/>
                <w:szCs w:val="22"/>
              </w:rPr>
            </w:pPr>
            <w:r w:rsidRPr="00A73D36">
              <w:rPr>
                <w:rFonts w:cs="Arial"/>
                <w:iCs/>
                <w:color w:val="auto"/>
                <w:sz w:val="22"/>
                <w:szCs w:val="22"/>
              </w:rPr>
              <w:t xml:space="preserve">REP </w:t>
            </w:r>
          </w:p>
          <w:p w14:paraId="30AC9D1C" w14:textId="25E5AA7D" w:rsidR="00B1429B" w:rsidRPr="00BB4624" w:rsidRDefault="00A73D36">
            <w:pPr>
              <w:pStyle w:val="TableRow"/>
              <w:rPr>
                <w:rFonts w:cs="Arial"/>
                <w:iCs/>
                <w:color w:val="auto"/>
                <w:sz w:val="22"/>
                <w:szCs w:val="22"/>
              </w:rPr>
            </w:pPr>
            <w:r w:rsidRPr="00BB4624">
              <w:rPr>
                <w:rFonts w:cs="Arial"/>
                <w:iCs/>
                <w:color w:val="auto"/>
                <w:sz w:val="22"/>
                <w:szCs w:val="22"/>
              </w:rPr>
              <w:t xml:space="preserve">Pupils take part in drama workshops </w:t>
            </w:r>
            <w:r w:rsidR="00E919C1">
              <w:rPr>
                <w:rFonts w:cs="Arial"/>
                <w:iCs/>
                <w:color w:val="auto"/>
                <w:sz w:val="22"/>
                <w:szCs w:val="22"/>
              </w:rPr>
              <w:t xml:space="preserve">linked to the wider curriculum. </w:t>
            </w:r>
          </w:p>
          <w:p w14:paraId="3FF79336" w14:textId="77777777" w:rsidR="00B1429B" w:rsidRDefault="00B1429B">
            <w:pPr>
              <w:pStyle w:val="TableRow"/>
              <w:rPr>
                <w:rFonts w:cs="Arial"/>
                <w:iCs/>
                <w:color w:val="auto"/>
              </w:rPr>
            </w:pPr>
          </w:p>
          <w:p w14:paraId="0573D7B8" w14:textId="35304B7D" w:rsidR="00B1429B" w:rsidRPr="00E27862" w:rsidRDefault="00B1429B">
            <w:pPr>
              <w:pStyle w:val="TableRow"/>
              <w:rPr>
                <w:rFonts w:cs="Arial"/>
                <w:iCs/>
                <w:color w:val="auto"/>
              </w:rPr>
            </w:pPr>
          </w:p>
        </w:tc>
        <w:tc>
          <w:tcPr>
            <w:tcW w:w="4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5E776" w14:textId="3689BF7D" w:rsidR="00E919C1" w:rsidRDefault="00E919C1" w:rsidP="00E919C1">
            <w:pPr>
              <w:pStyle w:val="TableRowCentered"/>
              <w:jc w:val="both"/>
              <w:rPr>
                <w:sz w:val="22"/>
                <w:szCs w:val="22"/>
              </w:rPr>
            </w:pPr>
            <w:r>
              <w:rPr>
                <w:sz w:val="22"/>
                <w:szCs w:val="22"/>
              </w:rPr>
              <w:lastRenderedPageBreak/>
              <w:t xml:space="preserve">There is value in teaching pupils creative and performance skills and ensuring disadvantaged pupils access a rich and stimulating arts education. </w:t>
            </w:r>
          </w:p>
          <w:p w14:paraId="3EF7D4AD" w14:textId="77777777" w:rsidR="00E919C1" w:rsidRDefault="00E919C1" w:rsidP="008D57F6">
            <w:pPr>
              <w:pStyle w:val="TableRowCentered"/>
              <w:jc w:val="left"/>
              <w:rPr>
                <w:sz w:val="22"/>
                <w:szCs w:val="22"/>
              </w:rPr>
            </w:pPr>
          </w:p>
          <w:p w14:paraId="4C8DF7FE" w14:textId="7D8A5550" w:rsidR="008D57F6" w:rsidRPr="00A73D36" w:rsidRDefault="005E4BAD" w:rsidP="008D57F6">
            <w:pPr>
              <w:pStyle w:val="TableRowCentered"/>
              <w:jc w:val="left"/>
              <w:rPr>
                <w:rFonts w:cs="Arial"/>
                <w:color w:val="auto"/>
                <w:sz w:val="22"/>
                <w:szCs w:val="22"/>
              </w:rPr>
            </w:pPr>
            <w:hyperlink r:id="rId12" w:history="1">
              <w:r w:rsidR="000F5372" w:rsidRPr="00A73D36">
                <w:rPr>
                  <w:rStyle w:val="Hyperlink"/>
                  <w:rFonts w:cs="Arial"/>
                  <w:sz w:val="22"/>
                  <w:szCs w:val="22"/>
                </w:rPr>
                <w:t>https://educationendowmentfoundation.org.uk/education-evidence/teaching-learning-toolkit/arts-participation</w:t>
              </w:r>
            </w:hyperlink>
          </w:p>
          <w:p w14:paraId="48275A47" w14:textId="0519DF08" w:rsidR="000F5372" w:rsidRPr="00E27862" w:rsidRDefault="000F5372" w:rsidP="008D57F6">
            <w:pPr>
              <w:pStyle w:val="TableRowCentered"/>
              <w:jc w:val="left"/>
              <w:rPr>
                <w:rFonts w:cs="Arial"/>
                <w:color w:val="auto"/>
                <w:szCs w:val="24"/>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2042E" w14:textId="77777777" w:rsidR="00481AC5" w:rsidRDefault="00481AC5" w:rsidP="00481AC5">
            <w:pPr>
              <w:pStyle w:val="TableRowCentered"/>
              <w:rPr>
                <w:sz w:val="22"/>
              </w:rPr>
            </w:pPr>
          </w:p>
          <w:p w14:paraId="28BF249F" w14:textId="1CFAE78E" w:rsidR="008D57F6" w:rsidRDefault="004E3AD8" w:rsidP="00481AC5">
            <w:pPr>
              <w:pStyle w:val="TableRowCentered"/>
              <w:rPr>
                <w:sz w:val="22"/>
              </w:rPr>
            </w:pPr>
            <w:r>
              <w:rPr>
                <w:sz w:val="22"/>
              </w:rPr>
              <w:t>4 and 5</w:t>
            </w:r>
          </w:p>
        </w:tc>
      </w:tr>
      <w:tr w:rsidR="002C0B59" w14:paraId="3E62EFC5" w14:textId="77777777" w:rsidTr="0032490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48220" w14:textId="77777777" w:rsidR="002C0B59" w:rsidRPr="00BB4624" w:rsidRDefault="002C0B59">
            <w:pPr>
              <w:pStyle w:val="TableRow"/>
              <w:rPr>
                <w:rFonts w:cs="Arial"/>
                <w:iCs/>
                <w:color w:val="auto"/>
                <w:sz w:val="22"/>
                <w:szCs w:val="22"/>
              </w:rPr>
            </w:pPr>
            <w:r w:rsidRPr="00BB4624">
              <w:rPr>
                <w:rFonts w:cs="Arial"/>
                <w:iCs/>
                <w:color w:val="auto"/>
                <w:sz w:val="22"/>
                <w:szCs w:val="22"/>
              </w:rPr>
              <w:t xml:space="preserve">Reading for Pleasure: All pupils to be able to purchase a book for the class library. </w:t>
            </w:r>
          </w:p>
          <w:p w14:paraId="7EC78ABE" w14:textId="53BF982B" w:rsidR="002C0B59" w:rsidRDefault="002C0B59">
            <w:pPr>
              <w:pStyle w:val="TableRow"/>
              <w:rPr>
                <w:rFonts w:cs="Arial"/>
                <w:iCs/>
                <w:color w:val="auto"/>
              </w:rPr>
            </w:pPr>
          </w:p>
          <w:p w14:paraId="123047A9" w14:textId="685778F0" w:rsidR="002C0B59" w:rsidRDefault="002C0B59" w:rsidP="0094559A">
            <w:pPr>
              <w:pStyle w:val="TableRow"/>
              <w:rPr>
                <w:rFonts w:cs="Arial"/>
                <w:iCs/>
                <w:color w:val="auto"/>
              </w:rPr>
            </w:pPr>
          </w:p>
        </w:tc>
        <w:tc>
          <w:tcPr>
            <w:tcW w:w="4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71CFA" w14:textId="76795948" w:rsidR="007B6B08" w:rsidRDefault="007B6B08" w:rsidP="007B6B08">
            <w:pPr>
              <w:pStyle w:val="TableRowCentered"/>
              <w:jc w:val="left"/>
              <w:rPr>
                <w:sz w:val="22"/>
                <w:szCs w:val="22"/>
              </w:rPr>
            </w:pPr>
            <w:r w:rsidRPr="00BB4624">
              <w:rPr>
                <w:sz w:val="22"/>
                <w:szCs w:val="22"/>
              </w:rPr>
              <w:t>Evidence from The Open University:</w:t>
            </w:r>
          </w:p>
          <w:p w14:paraId="28630750" w14:textId="77777777" w:rsidR="00BB4624" w:rsidRPr="00BB4624" w:rsidRDefault="00BB4624" w:rsidP="007B6B08">
            <w:pPr>
              <w:pStyle w:val="TableRowCentered"/>
              <w:jc w:val="left"/>
              <w:rPr>
                <w:sz w:val="22"/>
                <w:szCs w:val="22"/>
              </w:rPr>
            </w:pPr>
          </w:p>
          <w:p w14:paraId="754ED6D4" w14:textId="35A7607C" w:rsidR="007B6B08" w:rsidRDefault="005E4BAD" w:rsidP="008D57F6">
            <w:pPr>
              <w:pStyle w:val="TableRowCentered"/>
              <w:jc w:val="left"/>
            </w:pPr>
            <w:hyperlink r:id="rId13" w:history="1">
              <w:r w:rsidR="007B6B08" w:rsidRPr="00BB4624">
                <w:rPr>
                  <w:rStyle w:val="Hyperlink"/>
                  <w:sz w:val="22"/>
                  <w:szCs w:val="22"/>
                </w:rPr>
                <w:t>https://ourfp.org/schools-teachers/whole-school-development/</w:t>
              </w:r>
            </w:hyperlink>
          </w:p>
          <w:p w14:paraId="6139E114" w14:textId="3AA20962" w:rsidR="007B6B08" w:rsidRDefault="007B6B08" w:rsidP="008D57F6">
            <w:pPr>
              <w:pStyle w:val="TableRowCentered"/>
              <w:jc w:val="left"/>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5CB97" w14:textId="77777777" w:rsidR="00481AC5" w:rsidRDefault="00481AC5" w:rsidP="00481AC5">
            <w:pPr>
              <w:pStyle w:val="TableRowCentered"/>
              <w:rPr>
                <w:sz w:val="22"/>
              </w:rPr>
            </w:pPr>
          </w:p>
          <w:p w14:paraId="047CAF6F" w14:textId="4DEB1C9F" w:rsidR="002C0B59" w:rsidRDefault="002C0B59" w:rsidP="00481AC5">
            <w:pPr>
              <w:pStyle w:val="TableRowCentered"/>
              <w:rPr>
                <w:sz w:val="22"/>
              </w:rPr>
            </w:pPr>
            <w:r>
              <w:rPr>
                <w:sz w:val="22"/>
              </w:rPr>
              <w:t>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91FEA6E" w:rsidR="00E66558" w:rsidRDefault="00837A0C">
      <w:r>
        <w:t>Budgeted cost: £249,434</w:t>
      </w:r>
    </w:p>
    <w:tbl>
      <w:tblPr>
        <w:tblW w:w="5000" w:type="pct"/>
        <w:tblCellMar>
          <w:left w:w="10" w:type="dxa"/>
          <w:right w:w="10" w:type="dxa"/>
        </w:tblCellMar>
        <w:tblLook w:val="04A0" w:firstRow="1" w:lastRow="0" w:firstColumn="1" w:lastColumn="0" w:noHBand="0" w:noVBand="1"/>
      </w:tblPr>
      <w:tblGrid>
        <w:gridCol w:w="3256"/>
        <w:gridCol w:w="4677"/>
        <w:gridCol w:w="1553"/>
      </w:tblGrid>
      <w:tr w:rsidR="00E66558" w14:paraId="2A7D5528" w14:textId="77777777" w:rsidTr="00FF6698">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rsidTr="00FF6698">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8F82" w14:textId="77777777" w:rsidR="00E66558" w:rsidRPr="00292151" w:rsidRDefault="0007439D" w:rsidP="00292151">
            <w:pPr>
              <w:pStyle w:val="TableRow"/>
              <w:jc w:val="both"/>
              <w:rPr>
                <w:rFonts w:cs="Arial"/>
                <w:iCs/>
                <w:color w:val="auto"/>
                <w:sz w:val="22"/>
                <w:szCs w:val="22"/>
                <w:lang w:val="en-US"/>
              </w:rPr>
            </w:pPr>
            <w:r w:rsidRPr="00292151">
              <w:rPr>
                <w:rFonts w:cs="Arial"/>
                <w:iCs/>
                <w:color w:val="auto"/>
                <w:sz w:val="22"/>
                <w:szCs w:val="22"/>
                <w:lang w:val="en-US"/>
              </w:rPr>
              <w:t xml:space="preserve">Additional phonics sessions targeted at disadvantaged pupils who require further phonics support. This will be delivered </w:t>
            </w:r>
            <w:r w:rsidR="007B6B08" w:rsidRPr="00292151">
              <w:rPr>
                <w:rFonts w:cs="Arial"/>
                <w:iCs/>
                <w:color w:val="auto"/>
                <w:sz w:val="22"/>
                <w:szCs w:val="22"/>
                <w:lang w:val="en-US"/>
              </w:rPr>
              <w:t>by our Phonics Leader.</w:t>
            </w:r>
          </w:p>
          <w:p w14:paraId="35CB9886" w14:textId="77777777" w:rsidR="001029B7" w:rsidRDefault="001029B7" w:rsidP="007B6B08">
            <w:pPr>
              <w:pStyle w:val="TableRow"/>
              <w:rPr>
                <w:rFonts w:cs="Arial"/>
                <w:iCs/>
                <w:color w:val="auto"/>
                <w:lang w:val="en-US"/>
              </w:rPr>
            </w:pPr>
          </w:p>
          <w:p w14:paraId="2A7D552D" w14:textId="268F9CBF" w:rsidR="001029B7" w:rsidRDefault="001029B7" w:rsidP="007B6B08">
            <w:pPr>
              <w:pStyle w:val="TableRow"/>
              <w:rPr>
                <w:i/>
                <w:sz w:val="22"/>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408B8" w14:textId="56ED1E7E" w:rsidR="006265DF" w:rsidRPr="00292151" w:rsidRDefault="0007439D" w:rsidP="000E1126">
            <w:pPr>
              <w:pStyle w:val="TableRowCentered"/>
              <w:jc w:val="both"/>
              <w:rPr>
                <w:rFonts w:cs="Arial"/>
                <w:color w:val="auto"/>
                <w:sz w:val="22"/>
                <w:szCs w:val="22"/>
              </w:rPr>
            </w:pPr>
            <w:r w:rsidRPr="00292151">
              <w:rPr>
                <w:rFonts w:cs="Arial"/>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5C5F8BDF" w:rsidR="00E66558" w:rsidRPr="006265DF" w:rsidRDefault="005E4BAD" w:rsidP="0007439D">
            <w:pPr>
              <w:pStyle w:val="TableRowCentered"/>
              <w:jc w:val="left"/>
              <w:rPr>
                <w:sz w:val="22"/>
                <w:szCs w:val="22"/>
              </w:rPr>
            </w:pPr>
            <w:hyperlink r:id="rId14" w:history="1">
              <w:r w:rsidR="0007439D" w:rsidRPr="006265DF">
                <w:rPr>
                  <w:color w:val="0070C0"/>
                  <w:sz w:val="22"/>
                  <w:szCs w:val="22"/>
                  <w:u w:val="single"/>
                </w:rPr>
                <w:t>Phonics | Toolkit Strand | Education Endowment Foundation | EEF</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DF646" w14:textId="77777777" w:rsidR="00481AC5" w:rsidRDefault="00481AC5" w:rsidP="00481AC5">
            <w:pPr>
              <w:pStyle w:val="TableRowCentered"/>
              <w:rPr>
                <w:sz w:val="22"/>
              </w:rPr>
            </w:pPr>
          </w:p>
          <w:p w14:paraId="2A7D552F" w14:textId="6CDC080E" w:rsidR="00E66558" w:rsidRDefault="004E3AD8" w:rsidP="00481AC5">
            <w:pPr>
              <w:pStyle w:val="TableRowCentered"/>
              <w:rPr>
                <w:sz w:val="22"/>
              </w:rPr>
            </w:pPr>
            <w:r>
              <w:rPr>
                <w:sz w:val="22"/>
              </w:rPr>
              <w:t>4</w:t>
            </w:r>
          </w:p>
        </w:tc>
      </w:tr>
      <w:tr w:rsidR="00A678F1" w14:paraId="130B8738" w14:textId="77777777" w:rsidTr="00FF6698">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30DC7" w14:textId="77777777" w:rsidR="006265DF" w:rsidRDefault="00A678F1" w:rsidP="00292151">
            <w:pPr>
              <w:pStyle w:val="TableRow"/>
              <w:jc w:val="both"/>
              <w:rPr>
                <w:rFonts w:cs="Arial"/>
                <w:iCs/>
                <w:color w:val="auto"/>
                <w:sz w:val="22"/>
                <w:szCs w:val="22"/>
                <w:lang w:val="en-US"/>
              </w:rPr>
            </w:pPr>
            <w:r w:rsidRPr="00292151">
              <w:rPr>
                <w:rFonts w:cs="Arial"/>
                <w:iCs/>
                <w:color w:val="auto"/>
                <w:sz w:val="22"/>
                <w:szCs w:val="22"/>
                <w:lang w:val="en-US"/>
              </w:rPr>
              <w:t xml:space="preserve">Teaching Assistants to be trained to deliver </w:t>
            </w:r>
            <w:r w:rsidR="007B6B08" w:rsidRPr="00292151">
              <w:rPr>
                <w:rFonts w:cs="Arial"/>
                <w:iCs/>
                <w:color w:val="auto"/>
                <w:sz w:val="22"/>
                <w:szCs w:val="22"/>
                <w:lang w:val="en-US"/>
              </w:rPr>
              <w:t>effective interventions.</w:t>
            </w:r>
          </w:p>
          <w:p w14:paraId="57388F65" w14:textId="77777777" w:rsidR="006265DF" w:rsidRDefault="006265DF" w:rsidP="00292151">
            <w:pPr>
              <w:pStyle w:val="TableRow"/>
              <w:jc w:val="both"/>
              <w:rPr>
                <w:rFonts w:cs="Arial"/>
                <w:iCs/>
                <w:color w:val="auto"/>
                <w:sz w:val="22"/>
                <w:szCs w:val="22"/>
                <w:lang w:val="en-US"/>
              </w:rPr>
            </w:pPr>
          </w:p>
          <w:p w14:paraId="71B9CADB" w14:textId="31465594" w:rsidR="00A678F1" w:rsidRPr="00292151" w:rsidRDefault="007B6B08" w:rsidP="0094559A">
            <w:pPr>
              <w:pStyle w:val="TableRow"/>
              <w:jc w:val="both"/>
              <w:rPr>
                <w:rFonts w:cs="Arial"/>
                <w:iCs/>
                <w:color w:val="auto"/>
                <w:sz w:val="22"/>
                <w:szCs w:val="22"/>
                <w:lang w:val="en-US"/>
              </w:rPr>
            </w:pPr>
            <w:r w:rsidRPr="00292151">
              <w:rPr>
                <w:rFonts w:cs="Arial"/>
                <w:iCs/>
                <w:color w:val="auto"/>
                <w:sz w:val="22"/>
                <w:szCs w:val="22"/>
                <w:lang w:val="en-US"/>
              </w:rPr>
              <w:t xml:space="preserve"> </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B548B" w14:textId="4FF6CBF9" w:rsidR="00340646" w:rsidRPr="000E1126" w:rsidRDefault="006265DF" w:rsidP="000E1126">
            <w:pPr>
              <w:pStyle w:val="TableRowCentered"/>
              <w:jc w:val="both"/>
              <w:rPr>
                <w:rFonts w:cs="Arial"/>
                <w:color w:val="auto"/>
                <w:sz w:val="22"/>
                <w:szCs w:val="22"/>
              </w:rPr>
            </w:pPr>
            <w:r>
              <w:rPr>
                <w:rFonts w:cs="Arial"/>
                <w:color w:val="auto"/>
                <w:sz w:val="22"/>
                <w:szCs w:val="22"/>
              </w:rPr>
              <w:t>Catch Up Literacy has</w:t>
            </w:r>
            <w:r w:rsidRPr="006265DF">
              <w:rPr>
                <w:rFonts w:cs="Arial"/>
                <w:color w:val="auto"/>
                <w:sz w:val="22"/>
                <w:szCs w:val="22"/>
              </w:rPr>
              <w:t xml:space="preserve"> a statistically significant impact on pupils’ attitudes to school, self-assessed ability in reading, and their confide</w:t>
            </w:r>
            <w:r w:rsidR="000E1126">
              <w:rPr>
                <w:rFonts w:cs="Arial"/>
                <w:color w:val="auto"/>
                <w:sz w:val="22"/>
                <w:szCs w:val="22"/>
              </w:rPr>
              <w:t>nce in and enjoyment of writing</w:t>
            </w:r>
          </w:p>
          <w:p w14:paraId="7FA832C9" w14:textId="77565FEB" w:rsidR="00340646" w:rsidRPr="006265DF" w:rsidRDefault="005E4BAD" w:rsidP="0007439D">
            <w:pPr>
              <w:pStyle w:val="TableRowCentered"/>
              <w:jc w:val="left"/>
              <w:rPr>
                <w:rFonts w:cs="Arial"/>
                <w:color w:val="auto"/>
                <w:sz w:val="22"/>
                <w:szCs w:val="22"/>
              </w:rPr>
            </w:pPr>
            <w:hyperlink r:id="rId15" w:history="1">
              <w:r w:rsidR="00340646" w:rsidRPr="006265DF">
                <w:rPr>
                  <w:rStyle w:val="Hyperlink"/>
                  <w:sz w:val="22"/>
                  <w:szCs w:val="22"/>
                </w:rPr>
                <w:t>Catch Up Literacy | EEF (</w:t>
              </w:r>
              <w:r w:rsidR="000E1126">
                <w:rPr>
                  <w:rStyle w:val="Hyperlink"/>
                  <w:sz w:val="22"/>
                  <w:szCs w:val="22"/>
                </w:rPr>
                <w:t>.</w:t>
              </w:r>
              <w:r w:rsidR="00340646" w:rsidRPr="006265DF">
                <w:rPr>
                  <w:rStyle w:val="Hyperlink"/>
                  <w:sz w:val="22"/>
                  <w:szCs w:val="22"/>
                </w:rPr>
                <w:t>educationendowmentfoundation.org.uk)</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0DF6C" w14:textId="77777777" w:rsidR="00A678F1" w:rsidRDefault="00A678F1" w:rsidP="00481AC5">
            <w:pPr>
              <w:pStyle w:val="TableRowCentered"/>
              <w:rPr>
                <w:sz w:val="22"/>
              </w:rPr>
            </w:pPr>
          </w:p>
          <w:p w14:paraId="72B13357" w14:textId="426BE136" w:rsidR="006265DF" w:rsidRDefault="006265DF" w:rsidP="00481AC5">
            <w:pPr>
              <w:pStyle w:val="TableRowCentered"/>
              <w:rPr>
                <w:sz w:val="22"/>
              </w:rPr>
            </w:pPr>
            <w:r>
              <w:rPr>
                <w:sz w:val="22"/>
              </w:rPr>
              <w:t>4 and 5</w:t>
            </w:r>
          </w:p>
        </w:tc>
      </w:tr>
      <w:tr w:rsidR="0007439D" w14:paraId="3C478390" w14:textId="77777777" w:rsidTr="00FF6698">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2D0E9" w14:textId="6A5846FA" w:rsidR="00FF6698" w:rsidRPr="00481AC5" w:rsidRDefault="00A7735C" w:rsidP="00481AC5">
            <w:pPr>
              <w:pStyle w:val="TableRow"/>
              <w:jc w:val="both"/>
              <w:rPr>
                <w:rFonts w:cs="Arial"/>
                <w:iCs/>
                <w:color w:val="auto"/>
                <w:sz w:val="22"/>
                <w:szCs w:val="22"/>
                <w:lang w:val="en-US"/>
              </w:rPr>
            </w:pPr>
            <w:r w:rsidRPr="00481AC5">
              <w:rPr>
                <w:rFonts w:cs="Arial"/>
                <w:iCs/>
                <w:color w:val="auto"/>
                <w:sz w:val="22"/>
                <w:szCs w:val="22"/>
                <w:lang w:val="en-US"/>
              </w:rPr>
              <w:t xml:space="preserve">Providing 1-1 and small group tuition </w:t>
            </w:r>
            <w:r w:rsidR="0007439D" w:rsidRPr="00481AC5">
              <w:rPr>
                <w:rFonts w:cs="Arial"/>
                <w:iCs/>
                <w:color w:val="auto"/>
                <w:sz w:val="22"/>
                <w:szCs w:val="22"/>
                <w:lang w:val="en-US"/>
              </w:rPr>
              <w:t>for pupils whose education has been most impacted by the pandemic. A significant proportion of the pupils who receive tutoring will be disadvantaged, including those who are high attainers.</w:t>
            </w:r>
          </w:p>
          <w:p w14:paraId="48A39578" w14:textId="77777777" w:rsidR="00FF6698" w:rsidRPr="00481AC5" w:rsidRDefault="00FF6698">
            <w:pPr>
              <w:pStyle w:val="TableRow"/>
              <w:rPr>
                <w:rFonts w:cs="Arial"/>
                <w:iCs/>
                <w:color w:val="auto"/>
                <w:sz w:val="22"/>
                <w:szCs w:val="22"/>
                <w:lang w:val="en-US"/>
              </w:rPr>
            </w:pPr>
            <w:r w:rsidRPr="00481AC5">
              <w:rPr>
                <w:rFonts w:cs="Arial"/>
                <w:iCs/>
                <w:color w:val="auto"/>
                <w:sz w:val="22"/>
                <w:szCs w:val="22"/>
                <w:lang w:val="en-US"/>
              </w:rPr>
              <w:t>Additional Teachers:</w:t>
            </w:r>
          </w:p>
          <w:p w14:paraId="57FF555D" w14:textId="37B27F46" w:rsidR="00FF6698" w:rsidRPr="00481AC5" w:rsidRDefault="00FF6698" w:rsidP="00FF6698">
            <w:pPr>
              <w:pStyle w:val="TableRow"/>
              <w:numPr>
                <w:ilvl w:val="0"/>
                <w:numId w:val="14"/>
              </w:numPr>
              <w:rPr>
                <w:rFonts w:cs="Arial"/>
                <w:iCs/>
                <w:color w:val="auto"/>
                <w:sz w:val="22"/>
                <w:szCs w:val="22"/>
                <w:lang w:val="en-US"/>
              </w:rPr>
            </w:pPr>
            <w:r w:rsidRPr="00481AC5">
              <w:rPr>
                <w:rFonts w:cs="Arial"/>
                <w:iCs/>
                <w:color w:val="auto"/>
                <w:sz w:val="22"/>
                <w:szCs w:val="22"/>
                <w:lang w:val="en-US"/>
              </w:rPr>
              <w:t>Y6 boosters</w:t>
            </w:r>
          </w:p>
          <w:p w14:paraId="2619C83D" w14:textId="35E1FDC7" w:rsidR="00FF6698" w:rsidRPr="00481AC5" w:rsidRDefault="00FF6698" w:rsidP="00FF6698">
            <w:pPr>
              <w:pStyle w:val="TableRow"/>
              <w:numPr>
                <w:ilvl w:val="0"/>
                <w:numId w:val="14"/>
              </w:numPr>
              <w:rPr>
                <w:rFonts w:cs="Arial"/>
                <w:iCs/>
                <w:color w:val="auto"/>
                <w:sz w:val="22"/>
                <w:szCs w:val="22"/>
                <w:lang w:val="en-US"/>
              </w:rPr>
            </w:pPr>
            <w:r w:rsidRPr="00481AC5">
              <w:rPr>
                <w:rFonts w:cs="Arial"/>
                <w:iCs/>
                <w:color w:val="auto"/>
                <w:sz w:val="22"/>
                <w:szCs w:val="22"/>
                <w:lang w:val="en-US"/>
              </w:rPr>
              <w:t>EAL / LKS2 reading support</w:t>
            </w:r>
          </w:p>
          <w:p w14:paraId="39D198BB" w14:textId="30156043" w:rsidR="00FF6698" w:rsidRPr="00481AC5" w:rsidRDefault="00FF6698" w:rsidP="00FF6698">
            <w:pPr>
              <w:pStyle w:val="TableRow"/>
              <w:numPr>
                <w:ilvl w:val="0"/>
                <w:numId w:val="14"/>
              </w:numPr>
              <w:rPr>
                <w:rFonts w:cs="Arial"/>
                <w:iCs/>
                <w:color w:val="auto"/>
                <w:sz w:val="22"/>
                <w:szCs w:val="22"/>
                <w:lang w:val="en-US"/>
              </w:rPr>
            </w:pPr>
            <w:r w:rsidRPr="00481AC5">
              <w:rPr>
                <w:rFonts w:cs="Arial"/>
                <w:iCs/>
                <w:color w:val="auto"/>
                <w:sz w:val="22"/>
                <w:szCs w:val="22"/>
                <w:lang w:val="en-US"/>
              </w:rPr>
              <w:t>KS1/ phonics support</w:t>
            </w:r>
          </w:p>
          <w:p w14:paraId="358E7CF3" w14:textId="6C212B45" w:rsidR="00FF6698" w:rsidRPr="00481AC5" w:rsidRDefault="00FF6698" w:rsidP="00FF6698">
            <w:pPr>
              <w:pStyle w:val="TableRow"/>
              <w:numPr>
                <w:ilvl w:val="0"/>
                <w:numId w:val="14"/>
              </w:numPr>
              <w:rPr>
                <w:rFonts w:cs="Arial"/>
                <w:iCs/>
                <w:color w:val="auto"/>
                <w:sz w:val="22"/>
                <w:szCs w:val="22"/>
                <w:lang w:val="en-US"/>
              </w:rPr>
            </w:pPr>
            <w:r w:rsidRPr="00481AC5">
              <w:rPr>
                <w:rFonts w:cs="Arial"/>
                <w:iCs/>
                <w:color w:val="auto"/>
                <w:sz w:val="22"/>
                <w:szCs w:val="22"/>
                <w:lang w:val="en-US"/>
              </w:rPr>
              <w:t>High achievers support</w:t>
            </w:r>
          </w:p>
          <w:p w14:paraId="5B51FA85" w14:textId="381D71FB" w:rsidR="00FF6698" w:rsidRPr="00E27862" w:rsidRDefault="00FF6698" w:rsidP="0094559A">
            <w:pPr>
              <w:pStyle w:val="TableRow"/>
              <w:ind w:left="0"/>
              <w:rPr>
                <w:rFonts w:cs="Arial"/>
                <w:iCs/>
                <w:color w:val="auto"/>
                <w:lang w:val="en-US"/>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C3463" w14:textId="4CD853B4" w:rsidR="00481AC5" w:rsidRPr="00481AC5" w:rsidRDefault="0007439D" w:rsidP="000E1126">
            <w:pPr>
              <w:suppressAutoHyphens w:val="0"/>
              <w:autoSpaceDN/>
              <w:spacing w:before="60" w:after="60" w:line="240" w:lineRule="auto"/>
              <w:ind w:left="57" w:right="57"/>
              <w:jc w:val="both"/>
              <w:rPr>
                <w:color w:val="auto"/>
                <w:sz w:val="22"/>
                <w:szCs w:val="22"/>
              </w:rPr>
            </w:pPr>
            <w:r w:rsidRPr="00481AC5">
              <w:rPr>
                <w:color w:val="auto"/>
                <w:sz w:val="22"/>
                <w:szCs w:val="22"/>
              </w:rPr>
              <w:t>Tuition targeted at specific needs and knowledge gaps can be an effective method to support low attaining pupils or those falling behind, both one-to-one:</w:t>
            </w:r>
          </w:p>
          <w:p w14:paraId="1581087D" w14:textId="1BF46183" w:rsidR="0007439D" w:rsidRDefault="005E4BAD" w:rsidP="0007439D">
            <w:pPr>
              <w:suppressAutoHyphens w:val="0"/>
              <w:autoSpaceDN/>
              <w:spacing w:before="60" w:after="60" w:line="240" w:lineRule="auto"/>
              <w:ind w:left="57" w:right="57"/>
              <w:rPr>
                <w:color w:val="0070C0"/>
                <w:sz w:val="22"/>
                <w:szCs w:val="22"/>
                <w:u w:val="single"/>
              </w:rPr>
            </w:pPr>
            <w:hyperlink r:id="rId16" w:history="1">
              <w:r w:rsidR="0007439D" w:rsidRPr="00481AC5">
                <w:rPr>
                  <w:color w:val="0070C0"/>
                  <w:sz w:val="22"/>
                  <w:szCs w:val="22"/>
                  <w:u w:val="single"/>
                </w:rPr>
                <w:t>One to one tuition | EEF (educationendowmentfoundation.org.uk)</w:t>
              </w:r>
            </w:hyperlink>
          </w:p>
          <w:p w14:paraId="094D991D" w14:textId="77777777" w:rsidR="00481AC5" w:rsidRPr="00481AC5" w:rsidRDefault="00481AC5" w:rsidP="0007439D">
            <w:pPr>
              <w:suppressAutoHyphens w:val="0"/>
              <w:autoSpaceDN/>
              <w:spacing w:before="60" w:after="60" w:line="240" w:lineRule="auto"/>
              <w:ind w:left="57" w:right="57"/>
              <w:rPr>
                <w:color w:val="0070C0"/>
                <w:sz w:val="22"/>
                <w:szCs w:val="22"/>
              </w:rPr>
            </w:pPr>
          </w:p>
          <w:p w14:paraId="122F57F0" w14:textId="4E190B58" w:rsidR="0007439D" w:rsidRDefault="0007439D" w:rsidP="0007439D">
            <w:pPr>
              <w:suppressAutoHyphens w:val="0"/>
              <w:autoSpaceDN/>
              <w:spacing w:before="60" w:after="60" w:line="240" w:lineRule="auto"/>
              <w:ind w:left="57" w:right="57"/>
              <w:rPr>
                <w:color w:val="auto"/>
                <w:sz w:val="22"/>
                <w:szCs w:val="22"/>
              </w:rPr>
            </w:pPr>
            <w:r w:rsidRPr="00481AC5">
              <w:rPr>
                <w:color w:val="auto"/>
                <w:sz w:val="22"/>
                <w:szCs w:val="22"/>
              </w:rPr>
              <w:t>And in small groups:</w:t>
            </w:r>
          </w:p>
          <w:p w14:paraId="7304A2EB" w14:textId="44D34BDD" w:rsidR="00FF6698" w:rsidRPr="00FF6698" w:rsidRDefault="0007439D" w:rsidP="000E1126">
            <w:pPr>
              <w:pStyle w:val="TableRowCentered"/>
              <w:ind w:left="0"/>
              <w:jc w:val="left"/>
              <w:rPr>
                <w:color w:val="0070C0"/>
                <w:u w:val="single"/>
              </w:rPr>
            </w:pPr>
            <w:r w:rsidRPr="00481AC5">
              <w:rPr>
                <w:color w:val="0070C0"/>
                <w:sz w:val="22"/>
                <w:szCs w:val="22"/>
                <w:u w:val="single"/>
              </w:rPr>
              <w:t>Small group tuition | Toolkit Strand | Education Endowment Foundation | EEF</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D97E1" w14:textId="77777777" w:rsidR="00481AC5" w:rsidRDefault="00481AC5" w:rsidP="00481AC5">
            <w:pPr>
              <w:pStyle w:val="TableRowCentered"/>
              <w:rPr>
                <w:sz w:val="22"/>
              </w:rPr>
            </w:pPr>
          </w:p>
          <w:p w14:paraId="13EB1313" w14:textId="0B89E9DE" w:rsidR="0007439D" w:rsidRDefault="004E3AD8" w:rsidP="00481AC5">
            <w:pPr>
              <w:pStyle w:val="TableRowCentered"/>
              <w:rPr>
                <w:sz w:val="22"/>
              </w:rPr>
            </w:pPr>
            <w:r>
              <w:rPr>
                <w:sz w:val="22"/>
              </w:rPr>
              <w:t>3, 4, 5 and 7</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B90629F" w:rsidR="00E66558" w:rsidRDefault="005E728B">
      <w:pPr>
        <w:spacing w:before="240" w:after="120"/>
      </w:pPr>
      <w:r>
        <w:t>Budgeted cost: £42,964</w:t>
      </w:r>
    </w:p>
    <w:tbl>
      <w:tblPr>
        <w:tblW w:w="5000" w:type="pct"/>
        <w:tblCellMar>
          <w:left w:w="10" w:type="dxa"/>
          <w:right w:w="10" w:type="dxa"/>
        </w:tblCellMar>
        <w:tblLook w:val="04A0" w:firstRow="1" w:lastRow="0" w:firstColumn="1" w:lastColumn="0" w:noHBand="0" w:noVBand="1"/>
      </w:tblPr>
      <w:tblGrid>
        <w:gridCol w:w="3256"/>
        <w:gridCol w:w="4677"/>
        <w:gridCol w:w="1553"/>
      </w:tblGrid>
      <w:tr w:rsidR="00E66558" w14:paraId="2A7D5537" w14:textId="77777777" w:rsidTr="007C4B9A">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7C4B9A">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F68AA" w14:textId="2AD54529" w:rsidR="00E66558" w:rsidRPr="007C4B9A" w:rsidRDefault="007C4B9A" w:rsidP="007C4B9A">
            <w:pPr>
              <w:pStyle w:val="TableRow"/>
              <w:ind w:left="0"/>
              <w:jc w:val="both"/>
              <w:rPr>
                <w:iCs/>
                <w:sz w:val="22"/>
                <w:szCs w:val="22"/>
              </w:rPr>
            </w:pPr>
            <w:r w:rsidRPr="007C4B9A">
              <w:rPr>
                <w:iCs/>
                <w:sz w:val="22"/>
                <w:szCs w:val="22"/>
              </w:rPr>
              <w:t xml:space="preserve">Pastoral Team in place to provide social and emotional support to disadvantaged pupils. </w:t>
            </w:r>
          </w:p>
          <w:p w14:paraId="3D1A3AEB" w14:textId="2D03E018" w:rsidR="00FF6698" w:rsidRDefault="00FF6698" w:rsidP="00FF6698">
            <w:pPr>
              <w:pStyle w:val="TableRow"/>
              <w:ind w:left="0"/>
              <w:rPr>
                <w:i/>
                <w:iCs/>
                <w:sz w:val="22"/>
                <w:szCs w:val="22"/>
              </w:rPr>
            </w:pPr>
          </w:p>
          <w:p w14:paraId="08B8B8DC" w14:textId="572C151C" w:rsidR="00FF6698" w:rsidRPr="00E95054" w:rsidRDefault="00FF6698" w:rsidP="00FF6698">
            <w:pPr>
              <w:pStyle w:val="TableRow"/>
              <w:ind w:left="0"/>
              <w:rPr>
                <w:iCs/>
                <w:sz w:val="22"/>
                <w:szCs w:val="22"/>
              </w:rPr>
            </w:pPr>
            <w:r w:rsidRPr="00E95054">
              <w:rPr>
                <w:iCs/>
                <w:sz w:val="22"/>
                <w:szCs w:val="22"/>
              </w:rPr>
              <w:t>(£42,964)</w:t>
            </w:r>
          </w:p>
          <w:p w14:paraId="2A7D5538" w14:textId="7AAF95FE" w:rsidR="00FF6698" w:rsidRDefault="00FF6698" w:rsidP="00FF6698">
            <w:pPr>
              <w:pStyle w:val="TableRow"/>
              <w:ind w:left="0"/>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9ECBC" w14:textId="73EE3930" w:rsidR="00E66558" w:rsidRDefault="007C4B9A" w:rsidP="007C4B9A">
            <w:pPr>
              <w:pStyle w:val="TableRowCentered"/>
              <w:jc w:val="both"/>
              <w:rPr>
                <w:sz w:val="22"/>
              </w:rPr>
            </w:pPr>
            <w:r w:rsidRPr="007C4B9A">
              <w:rPr>
                <w:sz w:val="22"/>
              </w:rPr>
              <w:t>Improving Social and Emotional Learning in Primary Schools reviews the best available research to offer school leaders six practical recommendations to support good SEL for all children. It stresses this is especially important for children from disadvantaged backgrounds and other vulnerable groups, who, on average, have weaker SEL skills at all ages than their better-off classmates.</w:t>
            </w:r>
          </w:p>
          <w:p w14:paraId="426651DE" w14:textId="77777777" w:rsidR="007C4B9A" w:rsidRDefault="007C4B9A">
            <w:pPr>
              <w:pStyle w:val="TableRowCentered"/>
              <w:jc w:val="left"/>
              <w:rPr>
                <w:sz w:val="22"/>
              </w:rPr>
            </w:pPr>
          </w:p>
          <w:p w14:paraId="2A7D5539" w14:textId="4A1BE89F" w:rsidR="007C4B9A" w:rsidRDefault="005E4BAD">
            <w:pPr>
              <w:pStyle w:val="TableRowCentered"/>
              <w:jc w:val="left"/>
              <w:rPr>
                <w:sz w:val="22"/>
              </w:rPr>
            </w:pPr>
            <w:hyperlink r:id="rId17" w:history="1">
              <w:r w:rsidR="007C4B9A" w:rsidRPr="007C4B9A">
                <w:rPr>
                  <w:rStyle w:val="Hyperlink"/>
                  <w:sz w:val="22"/>
                </w:rPr>
                <w:t>Improving Social and Emotional Learning in Primary Schools | EEF (educationendowmentfoundation.org.uk)</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F07A4" w14:textId="77777777" w:rsidR="005E728B" w:rsidRDefault="005E728B" w:rsidP="005E728B">
            <w:pPr>
              <w:pStyle w:val="TableRowCentered"/>
              <w:rPr>
                <w:sz w:val="22"/>
              </w:rPr>
            </w:pPr>
          </w:p>
          <w:p w14:paraId="2A7D553A" w14:textId="531CFBA7" w:rsidR="00E66558" w:rsidRDefault="004E3AD8" w:rsidP="005E728B">
            <w:pPr>
              <w:pStyle w:val="TableRowCentered"/>
              <w:rPr>
                <w:sz w:val="22"/>
              </w:rPr>
            </w:pPr>
            <w:r>
              <w:rPr>
                <w:sz w:val="22"/>
              </w:rPr>
              <w:t>6</w:t>
            </w:r>
          </w:p>
        </w:tc>
      </w:tr>
    </w:tbl>
    <w:p w14:paraId="2A7D5540" w14:textId="77777777" w:rsidR="00E66558" w:rsidRDefault="00E66558">
      <w:pPr>
        <w:spacing w:before="240" w:after="0"/>
        <w:rPr>
          <w:b/>
          <w:bCs/>
          <w:color w:val="104F75"/>
          <w:sz w:val="28"/>
          <w:szCs w:val="28"/>
        </w:rPr>
      </w:pPr>
    </w:p>
    <w:p w14:paraId="2A7D5541" w14:textId="592E556E" w:rsidR="00E66558" w:rsidRDefault="00436F04" w:rsidP="00120AB1">
      <w:r>
        <w:rPr>
          <w:b/>
          <w:bCs/>
          <w:color w:val="104F75"/>
          <w:sz w:val="28"/>
          <w:szCs w:val="28"/>
        </w:rPr>
        <w:t>Total budgeted cost: £324,594</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5" w14:textId="5C269169" w:rsidR="00451EF7" w:rsidRDefault="009D71E8" w:rsidP="00451EF7">
            <w:pPr>
              <w:spacing w:before="120"/>
              <w:rPr>
                <w:i/>
              </w:rPr>
            </w:pPr>
            <w:r>
              <w:rPr>
                <w:i/>
              </w:rPr>
              <w:t xml:space="preserve">Due to COVID-19, performance measures have not been published for 2020 to 2021, and 2020 to 2021 results will not be used to hold schools to account. </w:t>
            </w:r>
          </w:p>
          <w:p w14:paraId="4EA55ABC" w14:textId="6B4AC87E" w:rsidR="00451EF7" w:rsidRDefault="00451EF7" w:rsidP="00451EF7">
            <w:pPr>
              <w:spacing w:before="120"/>
              <w:rPr>
                <w:i/>
                <w:lang w:eastAsia="en-US"/>
              </w:rPr>
            </w:pPr>
            <w:r>
              <w:rPr>
                <w:i/>
              </w:rPr>
              <w:t xml:space="preserve">In school data shows: </w:t>
            </w:r>
          </w:p>
          <w:p w14:paraId="33025014" w14:textId="77777777" w:rsidR="00451EF7" w:rsidRPr="00FE1A8A" w:rsidRDefault="00451EF7" w:rsidP="00451EF7">
            <w:pPr>
              <w:pStyle w:val="NoSpacing"/>
              <w:rPr>
                <w:b/>
                <w:sz w:val="32"/>
                <w:szCs w:val="32"/>
              </w:rPr>
            </w:pPr>
            <w:r>
              <w:rPr>
                <w:b/>
                <w:sz w:val="32"/>
                <w:szCs w:val="32"/>
              </w:rPr>
              <w:t>KS2 Data 2020-21</w:t>
            </w:r>
          </w:p>
          <w:p w14:paraId="7AC6E0C9" w14:textId="77777777" w:rsidR="00451EF7" w:rsidRDefault="00451EF7" w:rsidP="00451EF7">
            <w:pPr>
              <w:pStyle w:val="NoSpacing"/>
              <w:rPr>
                <w:sz w:val="28"/>
                <w:szCs w:val="28"/>
              </w:rPr>
            </w:pPr>
          </w:p>
          <w:tbl>
            <w:tblPr>
              <w:tblStyle w:val="LightGrid-Accent2"/>
              <w:tblW w:w="0" w:type="auto"/>
              <w:tblLook w:val="04A0" w:firstRow="1" w:lastRow="0" w:firstColumn="1" w:lastColumn="0" w:noHBand="0" w:noVBand="1"/>
            </w:tblPr>
            <w:tblGrid>
              <w:gridCol w:w="4354"/>
              <w:gridCol w:w="1508"/>
              <w:gridCol w:w="1620"/>
              <w:gridCol w:w="1775"/>
            </w:tblGrid>
            <w:tr w:rsidR="00451EF7" w14:paraId="0E4E421C" w14:textId="77777777" w:rsidTr="00BD01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3" w:type="dxa"/>
                </w:tcPr>
                <w:p w14:paraId="3AAA70D6" w14:textId="77777777" w:rsidR="00451EF7" w:rsidRPr="003347E9" w:rsidRDefault="00451EF7" w:rsidP="00451EF7">
                  <w:pPr>
                    <w:pStyle w:val="NoSpacing"/>
                    <w:rPr>
                      <w:sz w:val="28"/>
                      <w:szCs w:val="28"/>
                    </w:rPr>
                  </w:pPr>
                  <w:r w:rsidRPr="003347E9">
                    <w:rPr>
                      <w:sz w:val="28"/>
                      <w:szCs w:val="28"/>
                    </w:rPr>
                    <w:t>Nelson data based on Teacher Assessments</w:t>
                  </w:r>
                </w:p>
                <w:p w14:paraId="37B79849" w14:textId="77777777" w:rsidR="00451EF7" w:rsidRPr="000E0F7B" w:rsidRDefault="00451EF7" w:rsidP="00451EF7">
                  <w:pPr>
                    <w:pStyle w:val="NoSpacing"/>
                    <w:rPr>
                      <w:b w:val="0"/>
                      <w:sz w:val="28"/>
                      <w:szCs w:val="28"/>
                    </w:rPr>
                  </w:pPr>
                  <w:r>
                    <w:rPr>
                      <w:b w:val="0"/>
                      <w:sz w:val="28"/>
                      <w:szCs w:val="28"/>
                    </w:rPr>
                    <w:t>National data is 2019</w:t>
                  </w:r>
                </w:p>
              </w:tc>
              <w:tc>
                <w:tcPr>
                  <w:tcW w:w="1955" w:type="dxa"/>
                </w:tcPr>
                <w:p w14:paraId="1959FA7E" w14:textId="77777777" w:rsidR="00451EF7" w:rsidRDefault="00451EF7" w:rsidP="00451EF7">
                  <w:pPr>
                    <w:pStyle w:val="NoSpacing"/>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Reading</w:t>
                  </w:r>
                </w:p>
              </w:tc>
              <w:tc>
                <w:tcPr>
                  <w:tcW w:w="2197" w:type="dxa"/>
                </w:tcPr>
                <w:p w14:paraId="2BEB82AD" w14:textId="77777777" w:rsidR="00451EF7" w:rsidRDefault="00451EF7" w:rsidP="00451EF7">
                  <w:pPr>
                    <w:pStyle w:val="NoSpacing"/>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Writing</w:t>
                  </w:r>
                </w:p>
              </w:tc>
              <w:tc>
                <w:tcPr>
                  <w:tcW w:w="2365" w:type="dxa"/>
                </w:tcPr>
                <w:p w14:paraId="0500E498" w14:textId="77777777" w:rsidR="00451EF7" w:rsidRDefault="00451EF7" w:rsidP="00451EF7">
                  <w:pPr>
                    <w:pStyle w:val="NoSpacing"/>
                    <w:jc w:val="cente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Maths</w:t>
                  </w:r>
                </w:p>
              </w:tc>
            </w:tr>
            <w:tr w:rsidR="00451EF7" w14:paraId="37CC0967" w14:textId="77777777" w:rsidTr="00BD01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3" w:type="dxa"/>
                </w:tcPr>
                <w:p w14:paraId="6B4AEA0F" w14:textId="77777777" w:rsidR="00451EF7" w:rsidRDefault="00451EF7" w:rsidP="00451EF7">
                  <w:pPr>
                    <w:pStyle w:val="NoSpacing"/>
                    <w:rPr>
                      <w:sz w:val="28"/>
                      <w:szCs w:val="28"/>
                    </w:rPr>
                  </w:pPr>
                  <w:r>
                    <w:rPr>
                      <w:sz w:val="28"/>
                      <w:szCs w:val="28"/>
                    </w:rPr>
                    <w:t>Pupils achieving the expected standard</w:t>
                  </w:r>
                </w:p>
              </w:tc>
              <w:tc>
                <w:tcPr>
                  <w:tcW w:w="1955" w:type="dxa"/>
                </w:tcPr>
                <w:p w14:paraId="34024300" w14:textId="77777777" w:rsidR="00451EF7" w:rsidRPr="006F5401"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b/>
                      <w:sz w:val="28"/>
                      <w:szCs w:val="28"/>
                    </w:rPr>
                  </w:pPr>
                  <w:r>
                    <w:rPr>
                      <w:b/>
                      <w:sz w:val="28"/>
                      <w:szCs w:val="28"/>
                    </w:rPr>
                    <w:t>76</w:t>
                  </w:r>
                  <w:r w:rsidRPr="006F5401">
                    <w:rPr>
                      <w:b/>
                      <w:sz w:val="28"/>
                      <w:szCs w:val="28"/>
                    </w:rPr>
                    <w:t>%</w:t>
                  </w:r>
                </w:p>
              </w:tc>
              <w:tc>
                <w:tcPr>
                  <w:tcW w:w="2197" w:type="dxa"/>
                </w:tcPr>
                <w:p w14:paraId="55D13316" w14:textId="1E682911" w:rsidR="00451EF7" w:rsidRPr="006F5401"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b/>
                      <w:sz w:val="28"/>
                      <w:szCs w:val="28"/>
                    </w:rPr>
                  </w:pPr>
                  <w:r>
                    <w:rPr>
                      <w:b/>
                      <w:sz w:val="28"/>
                      <w:szCs w:val="28"/>
                    </w:rPr>
                    <w:t>65</w:t>
                  </w:r>
                  <w:r w:rsidRPr="006F5401">
                    <w:rPr>
                      <w:b/>
                      <w:sz w:val="28"/>
                      <w:szCs w:val="28"/>
                    </w:rPr>
                    <w:t>%</w:t>
                  </w:r>
                  <w:r w:rsidR="00A14AEB">
                    <w:rPr>
                      <w:b/>
                      <w:sz w:val="28"/>
                      <w:szCs w:val="28"/>
                    </w:rPr>
                    <w:t xml:space="preserve"> </w:t>
                  </w:r>
                </w:p>
              </w:tc>
              <w:tc>
                <w:tcPr>
                  <w:tcW w:w="2365" w:type="dxa"/>
                </w:tcPr>
                <w:p w14:paraId="55A1B5E6" w14:textId="77777777" w:rsidR="00451EF7" w:rsidRPr="006F5401"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b/>
                      <w:sz w:val="28"/>
                      <w:szCs w:val="28"/>
                    </w:rPr>
                  </w:pPr>
                  <w:r>
                    <w:rPr>
                      <w:b/>
                      <w:sz w:val="28"/>
                      <w:szCs w:val="28"/>
                    </w:rPr>
                    <w:t>76</w:t>
                  </w:r>
                  <w:r w:rsidRPr="006F5401">
                    <w:rPr>
                      <w:b/>
                      <w:sz w:val="28"/>
                      <w:szCs w:val="28"/>
                    </w:rPr>
                    <w:t>%</w:t>
                  </w:r>
                </w:p>
              </w:tc>
            </w:tr>
            <w:tr w:rsidR="00451EF7" w14:paraId="1881CBBD" w14:textId="77777777" w:rsidTr="00BD01F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3" w:type="dxa"/>
                </w:tcPr>
                <w:p w14:paraId="29918DE2" w14:textId="77777777" w:rsidR="00451EF7" w:rsidRPr="00D11C32" w:rsidRDefault="00451EF7" w:rsidP="00451EF7">
                  <w:pPr>
                    <w:pStyle w:val="NoSpacing"/>
                    <w:rPr>
                      <w:sz w:val="32"/>
                      <w:szCs w:val="32"/>
                    </w:rPr>
                  </w:pPr>
                  <w:r w:rsidRPr="00D11C32">
                    <w:rPr>
                      <w:sz w:val="32"/>
                      <w:szCs w:val="32"/>
                    </w:rPr>
                    <w:t>Disadvantaged pupils achieving the expected standard</w:t>
                  </w:r>
                </w:p>
              </w:tc>
              <w:tc>
                <w:tcPr>
                  <w:tcW w:w="1955" w:type="dxa"/>
                </w:tcPr>
                <w:p w14:paraId="4FFCEC4B" w14:textId="77777777" w:rsidR="00451EF7" w:rsidRPr="00D11C32"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b/>
                      <w:sz w:val="32"/>
                      <w:szCs w:val="32"/>
                    </w:rPr>
                  </w:pPr>
                  <w:r w:rsidRPr="00D11C32">
                    <w:rPr>
                      <w:b/>
                      <w:sz w:val="32"/>
                      <w:szCs w:val="32"/>
                    </w:rPr>
                    <w:t>68%</w:t>
                  </w:r>
                </w:p>
              </w:tc>
              <w:tc>
                <w:tcPr>
                  <w:tcW w:w="2197" w:type="dxa"/>
                </w:tcPr>
                <w:p w14:paraId="3501E73E" w14:textId="77777777" w:rsidR="00451EF7" w:rsidRPr="00D11C32"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b/>
                      <w:sz w:val="32"/>
                      <w:szCs w:val="32"/>
                    </w:rPr>
                  </w:pPr>
                  <w:r w:rsidRPr="00D11C32">
                    <w:rPr>
                      <w:b/>
                      <w:sz w:val="32"/>
                      <w:szCs w:val="32"/>
                    </w:rPr>
                    <w:t>61%</w:t>
                  </w:r>
                </w:p>
              </w:tc>
              <w:tc>
                <w:tcPr>
                  <w:tcW w:w="2365" w:type="dxa"/>
                </w:tcPr>
                <w:p w14:paraId="251101E1" w14:textId="77777777" w:rsidR="00451EF7" w:rsidRPr="00D11C32"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b/>
                      <w:sz w:val="32"/>
                      <w:szCs w:val="32"/>
                    </w:rPr>
                  </w:pPr>
                  <w:r w:rsidRPr="00D11C32">
                    <w:rPr>
                      <w:b/>
                      <w:sz w:val="32"/>
                      <w:szCs w:val="32"/>
                    </w:rPr>
                    <w:t>74%</w:t>
                  </w:r>
                </w:p>
              </w:tc>
            </w:tr>
            <w:tr w:rsidR="00451EF7" w14:paraId="33B2FC87" w14:textId="77777777" w:rsidTr="00BD01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3" w:type="dxa"/>
                </w:tcPr>
                <w:p w14:paraId="4671D193" w14:textId="77777777" w:rsidR="00451EF7" w:rsidRPr="000E0F7B" w:rsidRDefault="00451EF7" w:rsidP="00451EF7">
                  <w:pPr>
                    <w:pStyle w:val="NoSpacing"/>
                    <w:rPr>
                      <w:b w:val="0"/>
                      <w:sz w:val="28"/>
                      <w:szCs w:val="28"/>
                    </w:rPr>
                  </w:pPr>
                  <w:r>
                    <w:rPr>
                      <w:b w:val="0"/>
                      <w:sz w:val="28"/>
                      <w:szCs w:val="28"/>
                    </w:rPr>
                    <w:t xml:space="preserve">Pupils achieving the expected standard national </w:t>
                  </w:r>
                </w:p>
              </w:tc>
              <w:tc>
                <w:tcPr>
                  <w:tcW w:w="1955" w:type="dxa"/>
                </w:tcPr>
                <w:p w14:paraId="1781CBEC" w14:textId="77777777" w:rsidR="00451EF7" w:rsidRPr="00F36BA0"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73</w:t>
                  </w:r>
                  <w:r w:rsidRPr="00F36BA0">
                    <w:rPr>
                      <w:sz w:val="28"/>
                      <w:szCs w:val="28"/>
                    </w:rPr>
                    <w:t>%</w:t>
                  </w:r>
                </w:p>
              </w:tc>
              <w:tc>
                <w:tcPr>
                  <w:tcW w:w="2197" w:type="dxa"/>
                </w:tcPr>
                <w:p w14:paraId="6978D634" w14:textId="77777777" w:rsidR="00451EF7" w:rsidRPr="00F36BA0"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sz w:val="28"/>
                      <w:szCs w:val="28"/>
                    </w:rPr>
                  </w:pPr>
                  <w:r w:rsidRPr="00F36BA0">
                    <w:rPr>
                      <w:sz w:val="28"/>
                      <w:szCs w:val="28"/>
                    </w:rPr>
                    <w:t>78%</w:t>
                  </w:r>
                </w:p>
              </w:tc>
              <w:tc>
                <w:tcPr>
                  <w:tcW w:w="2365" w:type="dxa"/>
                </w:tcPr>
                <w:p w14:paraId="5BBE6EF1" w14:textId="77777777" w:rsidR="00451EF7" w:rsidRPr="00F36BA0"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sz w:val="28"/>
                      <w:szCs w:val="28"/>
                    </w:rPr>
                  </w:pPr>
                  <w:r>
                    <w:rPr>
                      <w:sz w:val="28"/>
                      <w:szCs w:val="28"/>
                    </w:rPr>
                    <w:t>79</w:t>
                  </w:r>
                  <w:r w:rsidRPr="00F36BA0">
                    <w:rPr>
                      <w:sz w:val="28"/>
                      <w:szCs w:val="28"/>
                    </w:rPr>
                    <w:t>%</w:t>
                  </w:r>
                </w:p>
              </w:tc>
            </w:tr>
            <w:tr w:rsidR="00451EF7" w14:paraId="6D465F92" w14:textId="77777777" w:rsidTr="00BD01F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3" w:type="dxa"/>
                </w:tcPr>
                <w:p w14:paraId="748E8CE0" w14:textId="77777777" w:rsidR="00451EF7" w:rsidRDefault="00451EF7" w:rsidP="00451EF7">
                  <w:pPr>
                    <w:pStyle w:val="NoSpacing"/>
                    <w:rPr>
                      <w:sz w:val="28"/>
                      <w:szCs w:val="28"/>
                    </w:rPr>
                  </w:pPr>
                  <w:r>
                    <w:rPr>
                      <w:sz w:val="28"/>
                      <w:szCs w:val="28"/>
                    </w:rPr>
                    <w:t>Pupils achieving a high score</w:t>
                  </w:r>
                </w:p>
              </w:tc>
              <w:tc>
                <w:tcPr>
                  <w:tcW w:w="1955" w:type="dxa"/>
                </w:tcPr>
                <w:p w14:paraId="1BBF524E" w14:textId="77777777" w:rsidR="00451EF7" w:rsidRPr="00F36BA0"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b/>
                      <w:sz w:val="28"/>
                      <w:szCs w:val="28"/>
                    </w:rPr>
                  </w:pPr>
                  <w:r>
                    <w:rPr>
                      <w:b/>
                      <w:sz w:val="28"/>
                      <w:szCs w:val="28"/>
                    </w:rPr>
                    <w:t>31</w:t>
                  </w:r>
                  <w:r w:rsidRPr="00F36BA0">
                    <w:rPr>
                      <w:b/>
                      <w:sz w:val="28"/>
                      <w:szCs w:val="28"/>
                    </w:rPr>
                    <w:t>%</w:t>
                  </w:r>
                </w:p>
              </w:tc>
              <w:tc>
                <w:tcPr>
                  <w:tcW w:w="2197" w:type="dxa"/>
                </w:tcPr>
                <w:p w14:paraId="15C54797" w14:textId="77777777" w:rsidR="00451EF7" w:rsidRPr="00F36BA0"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b/>
                      <w:sz w:val="28"/>
                      <w:szCs w:val="28"/>
                    </w:rPr>
                  </w:pPr>
                  <w:r>
                    <w:rPr>
                      <w:b/>
                      <w:sz w:val="28"/>
                      <w:szCs w:val="28"/>
                    </w:rPr>
                    <w:t>8</w:t>
                  </w:r>
                  <w:r w:rsidRPr="00F36BA0">
                    <w:rPr>
                      <w:b/>
                      <w:sz w:val="28"/>
                      <w:szCs w:val="28"/>
                    </w:rPr>
                    <w:t>%</w:t>
                  </w:r>
                </w:p>
              </w:tc>
              <w:tc>
                <w:tcPr>
                  <w:tcW w:w="2365" w:type="dxa"/>
                </w:tcPr>
                <w:p w14:paraId="4C5829BF" w14:textId="77777777" w:rsidR="00451EF7" w:rsidRPr="00F36BA0"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b/>
                      <w:sz w:val="28"/>
                      <w:szCs w:val="28"/>
                    </w:rPr>
                  </w:pPr>
                  <w:r>
                    <w:rPr>
                      <w:b/>
                      <w:sz w:val="28"/>
                      <w:szCs w:val="28"/>
                    </w:rPr>
                    <w:t>37</w:t>
                  </w:r>
                  <w:r w:rsidRPr="00F36BA0">
                    <w:rPr>
                      <w:b/>
                      <w:sz w:val="28"/>
                      <w:szCs w:val="28"/>
                    </w:rPr>
                    <w:t>%</w:t>
                  </w:r>
                </w:p>
              </w:tc>
            </w:tr>
            <w:tr w:rsidR="00451EF7" w:rsidRPr="00D11C32" w14:paraId="11507D05" w14:textId="77777777" w:rsidTr="00BD01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3" w:type="dxa"/>
                </w:tcPr>
                <w:p w14:paraId="3FCD666A" w14:textId="77777777" w:rsidR="00451EF7" w:rsidRPr="00D11C32" w:rsidRDefault="00451EF7" w:rsidP="00451EF7">
                  <w:pPr>
                    <w:pStyle w:val="NoSpacing"/>
                    <w:rPr>
                      <w:sz w:val="32"/>
                      <w:szCs w:val="32"/>
                    </w:rPr>
                  </w:pPr>
                  <w:r w:rsidRPr="00D11C32">
                    <w:rPr>
                      <w:sz w:val="32"/>
                      <w:szCs w:val="32"/>
                    </w:rPr>
                    <w:t>Disadvantaged pupils achieving a high score</w:t>
                  </w:r>
                </w:p>
              </w:tc>
              <w:tc>
                <w:tcPr>
                  <w:tcW w:w="1955" w:type="dxa"/>
                </w:tcPr>
                <w:p w14:paraId="45DECC72" w14:textId="77777777" w:rsidR="00451EF7" w:rsidRPr="00D11C32"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b/>
                      <w:sz w:val="32"/>
                      <w:szCs w:val="32"/>
                    </w:rPr>
                  </w:pPr>
                  <w:r w:rsidRPr="00D11C32">
                    <w:rPr>
                      <w:b/>
                      <w:sz w:val="32"/>
                      <w:szCs w:val="32"/>
                    </w:rPr>
                    <w:t>26%</w:t>
                  </w:r>
                </w:p>
              </w:tc>
              <w:tc>
                <w:tcPr>
                  <w:tcW w:w="2197" w:type="dxa"/>
                </w:tcPr>
                <w:p w14:paraId="0F560663" w14:textId="77777777" w:rsidR="00451EF7" w:rsidRPr="00D11C32"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b/>
                      <w:sz w:val="32"/>
                      <w:szCs w:val="32"/>
                    </w:rPr>
                  </w:pPr>
                  <w:r w:rsidRPr="00D11C32">
                    <w:rPr>
                      <w:b/>
                      <w:sz w:val="32"/>
                      <w:szCs w:val="32"/>
                    </w:rPr>
                    <w:t>3%</w:t>
                  </w:r>
                </w:p>
              </w:tc>
              <w:tc>
                <w:tcPr>
                  <w:tcW w:w="2365" w:type="dxa"/>
                </w:tcPr>
                <w:p w14:paraId="723FB6B0" w14:textId="77777777" w:rsidR="00451EF7" w:rsidRPr="00D11C32" w:rsidRDefault="00451EF7" w:rsidP="00451EF7">
                  <w:pPr>
                    <w:pStyle w:val="NoSpacing"/>
                    <w:jc w:val="center"/>
                    <w:cnfStyle w:val="000000100000" w:firstRow="0" w:lastRow="0" w:firstColumn="0" w:lastColumn="0" w:oddVBand="0" w:evenVBand="0" w:oddHBand="1" w:evenHBand="0" w:firstRowFirstColumn="0" w:firstRowLastColumn="0" w:lastRowFirstColumn="0" w:lastRowLastColumn="0"/>
                    <w:rPr>
                      <w:b/>
                      <w:sz w:val="32"/>
                      <w:szCs w:val="32"/>
                    </w:rPr>
                  </w:pPr>
                  <w:r w:rsidRPr="00D11C32">
                    <w:rPr>
                      <w:b/>
                      <w:sz w:val="32"/>
                      <w:szCs w:val="32"/>
                    </w:rPr>
                    <w:t>29%</w:t>
                  </w:r>
                </w:p>
              </w:tc>
            </w:tr>
            <w:tr w:rsidR="00451EF7" w14:paraId="23FD40BD" w14:textId="77777777" w:rsidTr="00BD01F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3" w:type="dxa"/>
                </w:tcPr>
                <w:p w14:paraId="57D8DEB0" w14:textId="77777777" w:rsidR="00451EF7" w:rsidRPr="000E0F7B" w:rsidRDefault="00451EF7" w:rsidP="00451EF7">
                  <w:pPr>
                    <w:pStyle w:val="NoSpacing"/>
                    <w:rPr>
                      <w:b w:val="0"/>
                      <w:sz w:val="28"/>
                      <w:szCs w:val="28"/>
                    </w:rPr>
                  </w:pPr>
                  <w:r>
                    <w:rPr>
                      <w:b w:val="0"/>
                      <w:sz w:val="28"/>
                      <w:szCs w:val="28"/>
                    </w:rPr>
                    <w:t>Pupils achieving a high score</w:t>
                  </w:r>
                  <w:r w:rsidRPr="000E0F7B">
                    <w:rPr>
                      <w:b w:val="0"/>
                      <w:sz w:val="28"/>
                      <w:szCs w:val="28"/>
                    </w:rPr>
                    <w:t xml:space="preserve"> national</w:t>
                  </w:r>
                </w:p>
              </w:tc>
              <w:tc>
                <w:tcPr>
                  <w:tcW w:w="1955" w:type="dxa"/>
                </w:tcPr>
                <w:p w14:paraId="35E3F6C8" w14:textId="77777777" w:rsidR="00451EF7" w:rsidRPr="00F36BA0"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sz w:val="28"/>
                      <w:szCs w:val="28"/>
                    </w:rPr>
                  </w:pPr>
                  <w:r>
                    <w:rPr>
                      <w:sz w:val="28"/>
                      <w:szCs w:val="28"/>
                    </w:rPr>
                    <w:t>27</w:t>
                  </w:r>
                  <w:r w:rsidRPr="00F36BA0">
                    <w:rPr>
                      <w:sz w:val="28"/>
                      <w:szCs w:val="28"/>
                    </w:rPr>
                    <w:t>%</w:t>
                  </w:r>
                </w:p>
              </w:tc>
              <w:tc>
                <w:tcPr>
                  <w:tcW w:w="2197" w:type="dxa"/>
                </w:tcPr>
                <w:p w14:paraId="057F1F44" w14:textId="77777777" w:rsidR="00451EF7" w:rsidRPr="00F36BA0"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sz w:val="28"/>
                      <w:szCs w:val="28"/>
                    </w:rPr>
                  </w:pPr>
                  <w:r w:rsidRPr="00F36BA0">
                    <w:rPr>
                      <w:sz w:val="28"/>
                      <w:szCs w:val="28"/>
                    </w:rPr>
                    <w:t>20%</w:t>
                  </w:r>
                </w:p>
              </w:tc>
              <w:tc>
                <w:tcPr>
                  <w:tcW w:w="2365" w:type="dxa"/>
                </w:tcPr>
                <w:p w14:paraId="78DF278D" w14:textId="77777777" w:rsidR="00451EF7" w:rsidRPr="00F36BA0" w:rsidRDefault="00451EF7" w:rsidP="00451EF7">
                  <w:pPr>
                    <w:pStyle w:val="NoSpacing"/>
                    <w:jc w:val="center"/>
                    <w:cnfStyle w:val="000000010000" w:firstRow="0" w:lastRow="0" w:firstColumn="0" w:lastColumn="0" w:oddVBand="0" w:evenVBand="0" w:oddHBand="0" w:evenHBand="1" w:firstRowFirstColumn="0" w:firstRowLastColumn="0" w:lastRowFirstColumn="0" w:lastRowLastColumn="0"/>
                    <w:rPr>
                      <w:sz w:val="28"/>
                      <w:szCs w:val="28"/>
                      <w:highlight w:val="yellow"/>
                    </w:rPr>
                  </w:pPr>
                  <w:r>
                    <w:rPr>
                      <w:sz w:val="28"/>
                      <w:szCs w:val="28"/>
                    </w:rPr>
                    <w:t>27</w:t>
                  </w:r>
                  <w:r w:rsidRPr="00F36BA0">
                    <w:rPr>
                      <w:sz w:val="28"/>
                      <w:szCs w:val="28"/>
                    </w:rPr>
                    <w:t>%</w:t>
                  </w:r>
                </w:p>
              </w:tc>
            </w:tr>
          </w:tbl>
          <w:p w14:paraId="45A95785" w14:textId="77777777" w:rsidR="00451EF7" w:rsidRDefault="00451EF7" w:rsidP="00451EF7">
            <w:pPr>
              <w:pStyle w:val="NoSpacing"/>
              <w:rPr>
                <w:sz w:val="28"/>
                <w:szCs w:val="28"/>
              </w:rPr>
            </w:pPr>
          </w:p>
          <w:p w14:paraId="22A8C212" w14:textId="77777777" w:rsidR="00E66558" w:rsidRDefault="00451EF7" w:rsidP="00427110">
            <w:pPr>
              <w:pStyle w:val="NoSpacing"/>
              <w:rPr>
                <w:sz w:val="28"/>
                <w:szCs w:val="28"/>
              </w:rPr>
            </w:pPr>
            <w:r>
              <w:rPr>
                <w:sz w:val="28"/>
                <w:szCs w:val="28"/>
              </w:rPr>
              <w:t>31 pupils (out of 51) were disadvantaged.</w:t>
            </w:r>
          </w:p>
          <w:p w14:paraId="2A7D5546" w14:textId="52264EC5" w:rsidR="00427110" w:rsidRPr="00427110" w:rsidRDefault="00427110" w:rsidP="00427110">
            <w:pPr>
              <w:pStyle w:val="NoSpacing"/>
              <w:rPr>
                <w:sz w:val="28"/>
                <w:szCs w:val="28"/>
              </w:rPr>
            </w:pPr>
          </w:p>
        </w:tc>
      </w:tr>
    </w:tbl>
    <w:p w14:paraId="2A7D5548" w14:textId="77777777" w:rsidR="00E66558" w:rsidRDefault="009D71E8">
      <w:pPr>
        <w:pStyle w:val="Heading2"/>
        <w:spacing w:before="600"/>
      </w:pPr>
      <w:r>
        <w:t>Externally provided programmes</w:t>
      </w:r>
    </w:p>
    <w:p w14:paraId="2A7D5549" w14:textId="2DC92763" w:rsidR="00E66558" w:rsidRDefault="00E66558">
      <w:pPr>
        <w:rPr>
          <w:i/>
          <w:iCs/>
        </w:rPr>
      </w:pP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D6EAF5A" w:rsidR="00E66558" w:rsidRDefault="00DC6ACF" w:rsidP="002E6626">
            <w:pPr>
              <w:pStyle w:val="TableRow"/>
              <w:ind w:left="0"/>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5590E29" w:rsidR="00E66558" w:rsidRDefault="00DC6ACF" w:rsidP="002E6626">
            <w:pPr>
              <w:pStyle w:val="TableRowCentered"/>
              <w:ind w:left="0"/>
              <w:jc w:val="left"/>
            </w:pPr>
            <w:r>
              <w:t>NA</w:t>
            </w:r>
          </w:p>
        </w:tc>
      </w:tr>
    </w:tbl>
    <w:p w14:paraId="09B3F5D2" w14:textId="4889830B" w:rsidR="00E66558" w:rsidRPr="00DC6ACF" w:rsidRDefault="00E66558" w:rsidP="00DC6ACF"/>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B50A1" w14:textId="77777777" w:rsidR="00F02882" w:rsidRPr="00F02882" w:rsidRDefault="00F02882" w:rsidP="00F02882">
            <w:pPr>
              <w:spacing w:before="120" w:after="120"/>
              <w:rPr>
                <w:b/>
                <w:bCs/>
                <w:i/>
                <w:iCs/>
              </w:rPr>
            </w:pPr>
            <w:r w:rsidRPr="00F02882">
              <w:rPr>
                <w:b/>
                <w:bCs/>
                <w:i/>
                <w:iCs/>
              </w:rPr>
              <w:t>Additional activity</w:t>
            </w:r>
          </w:p>
          <w:p w14:paraId="2DB0FBA5" w14:textId="77777777" w:rsidR="00F02882" w:rsidRPr="00F02882" w:rsidRDefault="00F02882" w:rsidP="00F02882">
            <w:pPr>
              <w:spacing w:before="120" w:after="120"/>
              <w:rPr>
                <w:i/>
                <w:iCs/>
              </w:rPr>
            </w:pPr>
            <w:r w:rsidRPr="00F02882">
              <w:rPr>
                <w:i/>
                <w:iCs/>
              </w:rPr>
              <w:t xml:space="preserve">Our pupil premium strategy will be supplemented by additional activity that is not being funded by pupil premium or recovery premium. That will include: </w:t>
            </w:r>
          </w:p>
          <w:p w14:paraId="49E8B9A0" w14:textId="2A101B1E" w:rsidR="00D93805" w:rsidRDefault="001D1F5A" w:rsidP="00F02882">
            <w:pPr>
              <w:numPr>
                <w:ilvl w:val="0"/>
                <w:numId w:val="17"/>
              </w:numPr>
              <w:spacing w:before="120" w:after="120"/>
              <w:rPr>
                <w:i/>
                <w:iCs/>
              </w:rPr>
            </w:pPr>
            <w:r>
              <w:rPr>
                <w:i/>
                <w:iCs/>
              </w:rPr>
              <w:t>U</w:t>
            </w:r>
            <w:r w:rsidR="00F02882" w:rsidRPr="00F02882">
              <w:rPr>
                <w:i/>
                <w:iCs/>
              </w:rPr>
              <w:t xml:space="preserve">tilising a </w:t>
            </w:r>
            <w:hyperlink r:id="rId18" w:history="1">
              <w:r w:rsidR="00F02882" w:rsidRPr="00F02882">
                <w:rPr>
                  <w:rStyle w:val="Hyperlink"/>
                  <w:i/>
                  <w:iCs/>
                </w:rPr>
                <w:t>DfE grant to train a senior mental health lead</w:t>
              </w:r>
            </w:hyperlink>
            <w:r w:rsidR="00F02882" w:rsidRPr="00F02882">
              <w:rPr>
                <w:i/>
                <w:iCs/>
              </w:rPr>
              <w:t xml:space="preserve">. The training we have selected will focus on the training needs identified through the online tool: </w:t>
            </w:r>
            <w:r w:rsidR="00C40182" w:rsidRPr="00C40182">
              <w:rPr>
                <w:i/>
                <w:iCs/>
              </w:rPr>
              <w:t>The course</w:t>
            </w:r>
            <w:r w:rsidR="00D93805">
              <w:rPr>
                <w:i/>
                <w:iCs/>
              </w:rPr>
              <w:t>’s</w:t>
            </w:r>
            <w:r w:rsidR="00C40182" w:rsidRPr="00C40182">
              <w:rPr>
                <w:i/>
                <w:iCs/>
              </w:rPr>
              <w:t xml:space="preserve"> learning outcomes align with Public Health England’s eight principles to promoting children and young people’s emotional health and wellbeing, these are: </w:t>
            </w:r>
          </w:p>
          <w:p w14:paraId="4D30315B" w14:textId="77777777" w:rsidR="00D93805" w:rsidRDefault="00C40182" w:rsidP="00D93805">
            <w:pPr>
              <w:numPr>
                <w:ilvl w:val="1"/>
                <w:numId w:val="17"/>
              </w:numPr>
              <w:spacing w:before="120" w:after="120"/>
              <w:rPr>
                <w:i/>
                <w:iCs/>
              </w:rPr>
            </w:pPr>
            <w:r w:rsidRPr="00C40182">
              <w:rPr>
                <w:i/>
                <w:iCs/>
              </w:rPr>
              <w:t>1. Leadership and management that champions efforts to promote emotional health and wellbeing</w:t>
            </w:r>
          </w:p>
          <w:p w14:paraId="7DC03EDC" w14:textId="77777777" w:rsidR="00D93805" w:rsidRDefault="00C40182" w:rsidP="00D93805">
            <w:pPr>
              <w:numPr>
                <w:ilvl w:val="1"/>
                <w:numId w:val="17"/>
              </w:numPr>
              <w:spacing w:before="120" w:after="120"/>
              <w:rPr>
                <w:i/>
                <w:iCs/>
              </w:rPr>
            </w:pPr>
            <w:r w:rsidRPr="00C40182">
              <w:rPr>
                <w:i/>
                <w:iCs/>
              </w:rPr>
              <w:t xml:space="preserve"> 2. Identifying need and monitoring impact of interventions to meet pupil’s wellbeing needs </w:t>
            </w:r>
          </w:p>
          <w:p w14:paraId="23A4F994" w14:textId="77777777" w:rsidR="00D93805" w:rsidRDefault="00C40182" w:rsidP="00D93805">
            <w:pPr>
              <w:numPr>
                <w:ilvl w:val="1"/>
                <w:numId w:val="17"/>
              </w:numPr>
              <w:spacing w:before="120" w:after="120"/>
              <w:rPr>
                <w:i/>
                <w:iCs/>
              </w:rPr>
            </w:pPr>
            <w:r w:rsidRPr="00C40182">
              <w:rPr>
                <w:i/>
                <w:iCs/>
              </w:rPr>
              <w:t xml:space="preserve">3. Targeted support and appropriate referrals to ensure that pupils receive timely support </w:t>
            </w:r>
          </w:p>
          <w:p w14:paraId="21C7F15A" w14:textId="77777777" w:rsidR="00D93805" w:rsidRDefault="00C40182" w:rsidP="00D93805">
            <w:pPr>
              <w:numPr>
                <w:ilvl w:val="1"/>
                <w:numId w:val="17"/>
              </w:numPr>
              <w:spacing w:before="120" w:after="120"/>
              <w:rPr>
                <w:i/>
                <w:iCs/>
              </w:rPr>
            </w:pPr>
            <w:r w:rsidRPr="00C40182">
              <w:rPr>
                <w:i/>
                <w:iCs/>
              </w:rPr>
              <w:t xml:space="preserve">4. Staff development to support their wellbeing and that of students </w:t>
            </w:r>
          </w:p>
          <w:p w14:paraId="214FD93B" w14:textId="77777777" w:rsidR="00D93805" w:rsidRDefault="00C40182" w:rsidP="00D93805">
            <w:pPr>
              <w:numPr>
                <w:ilvl w:val="1"/>
                <w:numId w:val="17"/>
              </w:numPr>
              <w:spacing w:before="120" w:after="120"/>
              <w:rPr>
                <w:i/>
                <w:iCs/>
              </w:rPr>
            </w:pPr>
            <w:r w:rsidRPr="00C40182">
              <w:rPr>
                <w:i/>
                <w:iCs/>
              </w:rPr>
              <w:t>5. Creating an ethos and environment that promotes respect and values diversity</w:t>
            </w:r>
          </w:p>
          <w:p w14:paraId="61B70782" w14:textId="77777777" w:rsidR="00D93805" w:rsidRDefault="00C40182" w:rsidP="00D93805">
            <w:pPr>
              <w:numPr>
                <w:ilvl w:val="1"/>
                <w:numId w:val="17"/>
              </w:numPr>
              <w:spacing w:before="120" w:after="120"/>
              <w:rPr>
                <w:i/>
                <w:iCs/>
              </w:rPr>
            </w:pPr>
            <w:r w:rsidRPr="00C40182">
              <w:rPr>
                <w:i/>
                <w:iCs/>
              </w:rPr>
              <w:t xml:space="preserve"> 6. Enabling the student voice to influence decisions </w:t>
            </w:r>
          </w:p>
          <w:p w14:paraId="5A275D46" w14:textId="77777777" w:rsidR="00D93805" w:rsidRDefault="00C40182" w:rsidP="00D93805">
            <w:pPr>
              <w:numPr>
                <w:ilvl w:val="1"/>
                <w:numId w:val="17"/>
              </w:numPr>
              <w:spacing w:before="120" w:after="120"/>
              <w:rPr>
                <w:i/>
                <w:iCs/>
              </w:rPr>
            </w:pPr>
            <w:r w:rsidRPr="00C40182">
              <w:rPr>
                <w:i/>
                <w:iCs/>
              </w:rPr>
              <w:t xml:space="preserve">7. Working with parents, families and carers to ensure shared aims and strategies </w:t>
            </w:r>
          </w:p>
          <w:p w14:paraId="5B929B5A" w14:textId="6C8FF690" w:rsidR="00C40182" w:rsidRPr="00D93805" w:rsidRDefault="00C40182" w:rsidP="00D93805">
            <w:pPr>
              <w:numPr>
                <w:ilvl w:val="1"/>
                <w:numId w:val="17"/>
              </w:numPr>
              <w:spacing w:before="120" w:after="120"/>
              <w:rPr>
                <w:i/>
                <w:iCs/>
              </w:rPr>
            </w:pPr>
            <w:r w:rsidRPr="00C40182">
              <w:rPr>
                <w:i/>
                <w:iCs/>
              </w:rPr>
              <w:t>8. Curriculum, teaching and learning to promote resilience an</w:t>
            </w:r>
            <w:r w:rsidR="00D93805">
              <w:rPr>
                <w:i/>
                <w:iCs/>
              </w:rPr>
              <w:t>d social and emotional learning</w:t>
            </w:r>
          </w:p>
          <w:p w14:paraId="7782A792" w14:textId="16F5D67C" w:rsidR="00F02882" w:rsidRDefault="001D1F5A" w:rsidP="00F02882">
            <w:pPr>
              <w:numPr>
                <w:ilvl w:val="0"/>
                <w:numId w:val="17"/>
              </w:numPr>
              <w:spacing w:before="120" w:after="120"/>
              <w:rPr>
                <w:i/>
                <w:iCs/>
              </w:rPr>
            </w:pPr>
            <w:r>
              <w:rPr>
                <w:i/>
                <w:iCs/>
              </w:rPr>
              <w:t>O</w:t>
            </w:r>
            <w:r w:rsidR="00F02882" w:rsidRPr="00F02882">
              <w:rPr>
                <w:i/>
                <w:iCs/>
              </w:rPr>
              <w:t>ffering a wide range of high-quality extracurricular activities to boost wellbeing, behaviour, attendance, and aspiration. Activities</w:t>
            </w:r>
            <w:r w:rsidR="00D93805">
              <w:rPr>
                <w:i/>
                <w:iCs/>
              </w:rPr>
              <w:t xml:space="preserve"> include sports clubs as well as utilising our local community to offer experiences, such as attending specific concerts at The Symphony Hall and Arena. </w:t>
            </w:r>
            <w:r w:rsidR="00F02882" w:rsidRPr="00F02882">
              <w:rPr>
                <w:i/>
                <w:iCs/>
              </w:rPr>
              <w:t>Disadvantaged pupils</w:t>
            </w:r>
            <w:r w:rsidR="00D93805">
              <w:rPr>
                <w:i/>
                <w:iCs/>
              </w:rPr>
              <w:t>, including those with SEN,</w:t>
            </w:r>
            <w:r w:rsidR="00F02882" w:rsidRPr="00F02882">
              <w:rPr>
                <w:i/>
                <w:iCs/>
              </w:rPr>
              <w:t xml:space="preserve"> will be encouraged and supported to participate.</w:t>
            </w:r>
          </w:p>
          <w:p w14:paraId="16666D07" w14:textId="4779F3C1" w:rsidR="00D93805" w:rsidRPr="00F02882" w:rsidRDefault="001D1F5A" w:rsidP="00F02882">
            <w:pPr>
              <w:numPr>
                <w:ilvl w:val="0"/>
                <w:numId w:val="17"/>
              </w:numPr>
              <w:spacing w:before="120" w:after="120"/>
              <w:rPr>
                <w:i/>
                <w:iCs/>
              </w:rPr>
            </w:pPr>
            <w:r>
              <w:rPr>
                <w:i/>
                <w:iCs/>
              </w:rPr>
              <w:t>I</w:t>
            </w:r>
            <w:r w:rsidR="00D93805">
              <w:rPr>
                <w:i/>
                <w:iCs/>
              </w:rPr>
              <w:t xml:space="preserve">ncreasing our offer to SEND pupils by creating a sensory room and ‘The Cabin’, which is a space to allow for personalised learning to pupils unable to access the main curriculum. </w:t>
            </w:r>
          </w:p>
          <w:p w14:paraId="2A7D5562" w14:textId="2486778E" w:rsidR="00E66558" w:rsidRDefault="00E66558" w:rsidP="00F02882">
            <w:pPr>
              <w:spacing w:before="120" w:after="120"/>
              <w:rPr>
                <w:i/>
                <w:iCs/>
              </w:rPr>
            </w:pPr>
          </w:p>
        </w:tc>
      </w:tr>
      <w:bookmarkEnd w:id="14"/>
      <w:bookmarkEnd w:id="15"/>
      <w:bookmarkEnd w:id="16"/>
    </w:tbl>
    <w:p w14:paraId="2A7D5564" w14:textId="77777777" w:rsidR="00E66558" w:rsidRDefault="00E66558"/>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5EB928A8" w:rsidR="005E28A4" w:rsidRDefault="009D71E8">
    <w:pPr>
      <w:pStyle w:val="Footer"/>
      <w:ind w:firstLine="4513"/>
    </w:pPr>
    <w:r>
      <w:fldChar w:fldCharType="begin"/>
    </w:r>
    <w:r>
      <w:instrText xml:space="preserve"> PAGE </w:instrText>
    </w:r>
    <w:r>
      <w:fldChar w:fldCharType="separate"/>
    </w:r>
    <w:r w:rsidR="0094559A">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5E4B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C7D98"/>
    <w:multiLevelType w:val="multilevel"/>
    <w:tmpl w:val="16E0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CAB1391"/>
    <w:multiLevelType w:val="hybridMultilevel"/>
    <w:tmpl w:val="870659DE"/>
    <w:lvl w:ilvl="0" w:tplc="310C128A">
      <w:start w:val="1"/>
      <w:numFmt w:val="bullet"/>
      <w:suff w:val="nothing"/>
      <w:lvlText w:val=""/>
      <w:lvlJc w:val="left"/>
      <w:pPr>
        <w:ind w:left="0" w:firstLine="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14501B"/>
    <w:multiLevelType w:val="multilevel"/>
    <w:tmpl w:val="C818F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2"/>
  </w:num>
  <w:num w:numId="6">
    <w:abstractNumId w:val="9"/>
  </w:num>
  <w:num w:numId="7">
    <w:abstractNumId w:val="12"/>
  </w:num>
  <w:num w:numId="8">
    <w:abstractNumId w:val="16"/>
  </w:num>
  <w:num w:numId="9">
    <w:abstractNumId w:val="14"/>
  </w:num>
  <w:num w:numId="10">
    <w:abstractNumId w:val="13"/>
  </w:num>
  <w:num w:numId="11">
    <w:abstractNumId w:val="5"/>
  </w:num>
  <w:num w:numId="12">
    <w:abstractNumId w:val="15"/>
  </w:num>
  <w:num w:numId="13">
    <w:abstractNumId w:val="11"/>
  </w:num>
  <w:num w:numId="14">
    <w:abstractNumId w:val="3"/>
  </w:num>
  <w:num w:numId="15">
    <w:abstractNumId w:val="10"/>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2C3"/>
    <w:rsid w:val="00021361"/>
    <w:rsid w:val="00066B73"/>
    <w:rsid w:val="0007439D"/>
    <w:rsid w:val="000D3779"/>
    <w:rsid w:val="000E1126"/>
    <w:rsid w:val="000E6752"/>
    <w:rsid w:val="000F5372"/>
    <w:rsid w:val="001029B7"/>
    <w:rsid w:val="00120AB1"/>
    <w:rsid w:val="00152D9C"/>
    <w:rsid w:val="001D1F5A"/>
    <w:rsid w:val="0020191D"/>
    <w:rsid w:val="002204CE"/>
    <w:rsid w:val="00237937"/>
    <w:rsid w:val="00292151"/>
    <w:rsid w:val="002C0B59"/>
    <w:rsid w:val="002D4665"/>
    <w:rsid w:val="002E6626"/>
    <w:rsid w:val="002F0C36"/>
    <w:rsid w:val="0032490B"/>
    <w:rsid w:val="00340646"/>
    <w:rsid w:val="00353B1A"/>
    <w:rsid w:val="003A2686"/>
    <w:rsid w:val="003C3B98"/>
    <w:rsid w:val="003F1F1D"/>
    <w:rsid w:val="004044AA"/>
    <w:rsid w:val="00416370"/>
    <w:rsid w:val="00427110"/>
    <w:rsid w:val="00436F04"/>
    <w:rsid w:val="00451EF7"/>
    <w:rsid w:val="0046496D"/>
    <w:rsid w:val="00481AC5"/>
    <w:rsid w:val="004C1A8A"/>
    <w:rsid w:val="004E3AD8"/>
    <w:rsid w:val="0050050B"/>
    <w:rsid w:val="005214AB"/>
    <w:rsid w:val="00530686"/>
    <w:rsid w:val="00561459"/>
    <w:rsid w:val="00574556"/>
    <w:rsid w:val="00594FE3"/>
    <w:rsid w:val="00595654"/>
    <w:rsid w:val="005A6B2A"/>
    <w:rsid w:val="005D788A"/>
    <w:rsid w:val="005E728B"/>
    <w:rsid w:val="005F35F3"/>
    <w:rsid w:val="0061037D"/>
    <w:rsid w:val="00613A0E"/>
    <w:rsid w:val="006265DF"/>
    <w:rsid w:val="00653ABE"/>
    <w:rsid w:val="006D7A01"/>
    <w:rsid w:val="006E7FB1"/>
    <w:rsid w:val="0073090E"/>
    <w:rsid w:val="00741B9E"/>
    <w:rsid w:val="00775392"/>
    <w:rsid w:val="007A6CCF"/>
    <w:rsid w:val="007B3DD0"/>
    <w:rsid w:val="007B6B08"/>
    <w:rsid w:val="007C2F04"/>
    <w:rsid w:val="007C4B9A"/>
    <w:rsid w:val="00821348"/>
    <w:rsid w:val="00837A0C"/>
    <w:rsid w:val="0084541C"/>
    <w:rsid w:val="008511CA"/>
    <w:rsid w:val="008D57F6"/>
    <w:rsid w:val="008F04DD"/>
    <w:rsid w:val="0094559A"/>
    <w:rsid w:val="009C39C9"/>
    <w:rsid w:val="009D71E8"/>
    <w:rsid w:val="009D7F0F"/>
    <w:rsid w:val="00A14AEB"/>
    <w:rsid w:val="00A47B77"/>
    <w:rsid w:val="00A678F1"/>
    <w:rsid w:val="00A73D36"/>
    <w:rsid w:val="00A7735C"/>
    <w:rsid w:val="00AA078C"/>
    <w:rsid w:val="00AA4201"/>
    <w:rsid w:val="00AD4FA8"/>
    <w:rsid w:val="00B1429B"/>
    <w:rsid w:val="00B56B21"/>
    <w:rsid w:val="00B913EA"/>
    <w:rsid w:val="00BB4624"/>
    <w:rsid w:val="00BB5B81"/>
    <w:rsid w:val="00BE7468"/>
    <w:rsid w:val="00C40182"/>
    <w:rsid w:val="00C447B3"/>
    <w:rsid w:val="00C4558B"/>
    <w:rsid w:val="00CB7871"/>
    <w:rsid w:val="00CC5998"/>
    <w:rsid w:val="00D13268"/>
    <w:rsid w:val="00D33FE5"/>
    <w:rsid w:val="00D93805"/>
    <w:rsid w:val="00DC6ACF"/>
    <w:rsid w:val="00E31179"/>
    <w:rsid w:val="00E61878"/>
    <w:rsid w:val="00E66558"/>
    <w:rsid w:val="00E77C45"/>
    <w:rsid w:val="00E919C1"/>
    <w:rsid w:val="00E95054"/>
    <w:rsid w:val="00EC11A3"/>
    <w:rsid w:val="00F02882"/>
    <w:rsid w:val="00F91AE2"/>
    <w:rsid w:val="00FA15B7"/>
    <w:rsid w:val="00FB71D6"/>
    <w:rsid w:val="00FF6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451EF7"/>
    <w:pPr>
      <w:autoSpaceDN/>
    </w:pPr>
    <w:rPr>
      <w:rFonts w:asciiTheme="minorHAnsi" w:eastAsiaTheme="minorHAnsi" w:hAnsiTheme="minorHAnsi" w:cstheme="minorBidi"/>
      <w:sz w:val="22"/>
      <w:szCs w:val="22"/>
      <w:lang w:eastAsia="en-US"/>
    </w:rPr>
  </w:style>
  <w:style w:type="table" w:styleId="LightGrid-Accent2">
    <w:name w:val="Light Grid Accent 2"/>
    <w:basedOn w:val="TableNormal"/>
    <w:uiPriority w:val="62"/>
    <w:rsid w:val="00451EF7"/>
    <w:pPr>
      <w:autoSpaceDN/>
    </w:pPr>
    <w:rPr>
      <w:rFonts w:asciiTheme="minorHAnsi" w:eastAsiaTheme="minorHAnsi" w:hAnsiTheme="minorHAnsi" w:cstheme="minorBidi"/>
      <w:sz w:val="22"/>
      <w:szCs w:val="22"/>
      <w:lang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987019">
      <w:bodyDiv w:val="1"/>
      <w:marLeft w:val="0"/>
      <w:marRight w:val="0"/>
      <w:marTop w:val="0"/>
      <w:marBottom w:val="0"/>
      <w:divBdr>
        <w:top w:val="none" w:sz="0" w:space="0" w:color="auto"/>
        <w:left w:val="none" w:sz="0" w:space="0" w:color="auto"/>
        <w:bottom w:val="none" w:sz="0" w:space="0" w:color="auto"/>
        <w:right w:val="none" w:sz="0" w:space="0" w:color="auto"/>
      </w:divBdr>
    </w:div>
    <w:div w:id="1707022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ervicesforeducation.co.uk/our-offer/soundtots/" TargetMode="External"/><Relationship Id="rId13" Type="http://schemas.openxmlformats.org/officeDocument/2006/relationships/hyperlink" Target="https://ourfp.org/schools-teachers/whole-school-development/" TargetMode="External"/><Relationship Id="rId18" Type="http://schemas.openxmlformats.org/officeDocument/2006/relationships/hyperlink" Target="https://www.gov.uk/guidance/senior-mental-health-lead-train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ducationendowmentfoundation.org.uk/education-evidence/early-years-toolkit/play-based-learning" TargetMode="External"/><Relationship Id="rId12" Type="http://schemas.openxmlformats.org/officeDocument/2006/relationships/hyperlink" Target="https://educationendowmentfoundation.org.uk/education-evidence/teaching-learning-toolkit/arts-participation" TargetMode="External"/><Relationship Id="rId17" Type="http://schemas.openxmlformats.org/officeDocument/2006/relationships/hyperlink" Target="https://educationendowmentfoundation.org.uk/education-evidence/guidance-reports/primary-sel"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one-to-one-tuition"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footnotes" Target="footnotes.xml"/><Relationship Id="rId15" Type="http://schemas.openxmlformats.org/officeDocument/2006/relationships/hyperlink" Target="https://educationendowmentfoundation.org.uk/projects-and-evaluation/projects/catch-up-literacy" TargetMode="External"/><Relationship Id="rId10" Type="http://schemas.openxmlformats.org/officeDocument/2006/relationships/hyperlink" Target="https://www.gov.uk/government/publications/choosing-a-phonics-teaching-programm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education-evidence/early-years-toolkit/communication-and-language-approaches" TargetMode="External"/><Relationship Id="rId14" Type="http://schemas.openxmlformats.org/officeDocument/2006/relationships/hyperlink" Target="https://educationendowmentfoundation.org.uk/evidence-summaries/teaching-learning-toolkit/phonic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2300</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claire dawes</cp:lastModifiedBy>
  <cp:revision>2</cp:revision>
  <cp:lastPrinted>2014-09-17T13:26:00Z</cp:lastPrinted>
  <dcterms:created xsi:type="dcterms:W3CDTF">2021-12-30T10:30:00Z</dcterms:created>
  <dcterms:modified xsi:type="dcterms:W3CDTF">2021-12-30T10:30:00Z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